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58B" w:rsidRPr="00E750A1" w:rsidRDefault="002F558B">
      <w:pPr>
        <w:contextualSpacing/>
        <w:rPr>
          <w:b/>
        </w:rPr>
      </w:pPr>
      <w:r w:rsidRPr="00E750A1">
        <w:rPr>
          <w:b/>
        </w:rPr>
        <w:t xml:space="preserve">Заключение </w:t>
      </w:r>
    </w:p>
    <w:p w:rsidR="00E750A1" w:rsidRDefault="009D572E">
      <w:pPr>
        <w:contextualSpacing/>
        <w:rPr>
          <w:b/>
        </w:rPr>
      </w:pPr>
      <w:proofErr w:type="gramStart"/>
      <w:r w:rsidRPr="00E750A1">
        <w:rPr>
          <w:b/>
        </w:rPr>
        <w:t>по</w:t>
      </w:r>
      <w:proofErr w:type="gramEnd"/>
      <w:r w:rsidRPr="00E750A1">
        <w:rPr>
          <w:b/>
        </w:rPr>
        <w:t xml:space="preserve"> результатам экспертизы комплекта документов представленных с </w:t>
      </w:r>
      <w:r w:rsidR="002F558B" w:rsidRPr="00E750A1">
        <w:rPr>
          <w:b/>
        </w:rPr>
        <w:t>проект</w:t>
      </w:r>
      <w:r w:rsidRPr="00E750A1">
        <w:rPr>
          <w:b/>
        </w:rPr>
        <w:t>ом</w:t>
      </w:r>
      <w:r w:rsidR="002F558B" w:rsidRPr="00E750A1">
        <w:rPr>
          <w:b/>
        </w:rPr>
        <w:t xml:space="preserve"> муниципальной программы «Выполнение Реестра наказов избирателей депутатам </w:t>
      </w:r>
      <w:proofErr w:type="spellStart"/>
      <w:r w:rsidR="002F558B" w:rsidRPr="00E750A1">
        <w:rPr>
          <w:b/>
        </w:rPr>
        <w:t>Воткинской</w:t>
      </w:r>
      <w:proofErr w:type="spellEnd"/>
      <w:r w:rsidR="002F558B" w:rsidRPr="00E750A1">
        <w:rPr>
          <w:b/>
        </w:rPr>
        <w:t xml:space="preserve"> городской Думы </w:t>
      </w:r>
    </w:p>
    <w:p w:rsidR="002F558B" w:rsidRPr="00E750A1" w:rsidRDefault="002F558B">
      <w:pPr>
        <w:contextualSpacing/>
        <w:rPr>
          <w:b/>
        </w:rPr>
      </w:pPr>
      <w:proofErr w:type="gramStart"/>
      <w:r w:rsidRPr="00E750A1">
        <w:rPr>
          <w:b/>
        </w:rPr>
        <w:t>на</w:t>
      </w:r>
      <w:proofErr w:type="gramEnd"/>
      <w:r w:rsidRPr="00E750A1">
        <w:rPr>
          <w:b/>
        </w:rPr>
        <w:t xml:space="preserve"> 2023 -2025 годы»</w:t>
      </w:r>
    </w:p>
    <w:p w:rsidR="002F558B" w:rsidRDefault="002F558B">
      <w:pPr>
        <w:contextualSpacing/>
      </w:pPr>
    </w:p>
    <w:p w:rsidR="009D572E" w:rsidRPr="00200751" w:rsidRDefault="00200751" w:rsidP="009D572E">
      <w:pPr>
        <w:pStyle w:val="ConsPlusTitle"/>
        <w:ind w:firstLine="709"/>
        <w:jc w:val="both"/>
        <w:outlineLvl w:val="0"/>
      </w:pPr>
      <w:r>
        <w:t>П</w:t>
      </w:r>
      <w:r w:rsidR="009D572E" w:rsidRPr="00200751">
        <w:t>равовая основа</w:t>
      </w:r>
      <w:r>
        <w:t xml:space="preserve"> (</w:t>
      </w:r>
      <w:r w:rsidR="009D572E" w:rsidRPr="00200751">
        <w:t>сроки предоставления</w:t>
      </w:r>
      <w:r>
        <w:t xml:space="preserve">, </w:t>
      </w:r>
      <w:r w:rsidR="009D572E" w:rsidRPr="00200751">
        <w:t>комплектность документов</w:t>
      </w:r>
      <w:r>
        <w:t>, их содержание)</w:t>
      </w:r>
      <w:r w:rsidR="009D572E" w:rsidRPr="00200751">
        <w:t>.</w:t>
      </w:r>
    </w:p>
    <w:p w:rsidR="009D572E" w:rsidRDefault="00200751" w:rsidP="009D572E">
      <w:pPr>
        <w:widowControl w:val="0"/>
        <w:autoSpaceDE w:val="0"/>
        <w:autoSpaceDN w:val="0"/>
        <w:adjustRightInd w:val="0"/>
        <w:ind w:firstLine="720"/>
        <w:contextualSpacing/>
        <w:jc w:val="both"/>
      </w:pPr>
      <w:r>
        <w:t>1. ч</w:t>
      </w:r>
      <w:r w:rsidR="009D572E" w:rsidRPr="009D572E">
        <w:t xml:space="preserve">асть 4 Решения </w:t>
      </w:r>
      <w:proofErr w:type="spellStart"/>
      <w:r w:rsidR="009D572E" w:rsidRPr="009D572E">
        <w:t>Воткинской</w:t>
      </w:r>
      <w:proofErr w:type="spellEnd"/>
      <w:r w:rsidR="009D572E" w:rsidRPr="009D572E">
        <w:t xml:space="preserve"> городской Думы от 26.10.2022 №242-РП </w:t>
      </w:r>
      <w:r w:rsidR="009D572E">
        <w:t>(</w:t>
      </w:r>
      <w:r w:rsidR="009D572E" w:rsidRPr="009D572E">
        <w:t>Ад</w:t>
      </w:r>
      <w:r w:rsidR="009D572E" w:rsidRPr="00C32798">
        <w:t xml:space="preserve">министрации города Воткинска разработать и утвердить муниципальную программу по выполнению наказов избирателей депутатам </w:t>
      </w:r>
      <w:proofErr w:type="spellStart"/>
      <w:r w:rsidR="009D572E" w:rsidRPr="00C32798">
        <w:t>Воткинской</w:t>
      </w:r>
      <w:proofErr w:type="spellEnd"/>
      <w:r w:rsidR="009D572E" w:rsidRPr="00C32798">
        <w:t xml:space="preserve"> городской Думы на 2023-2025 годы</w:t>
      </w:r>
      <w:r w:rsidR="009D572E">
        <w:t>)</w:t>
      </w:r>
      <w:r>
        <w:t>.</w:t>
      </w:r>
    </w:p>
    <w:p w:rsidR="00E73509" w:rsidRDefault="009D572E" w:rsidP="00E73509">
      <w:pPr>
        <w:widowControl w:val="0"/>
        <w:autoSpaceDE w:val="0"/>
        <w:autoSpaceDN w:val="0"/>
        <w:adjustRightInd w:val="0"/>
        <w:ind w:firstLine="720"/>
        <w:contextualSpacing/>
        <w:jc w:val="both"/>
      </w:pPr>
      <w:r>
        <w:t>2</w:t>
      </w:r>
      <w:r w:rsidR="00200751">
        <w:t>.</w:t>
      </w:r>
      <w:r>
        <w:t xml:space="preserve"> </w:t>
      </w:r>
      <w:r w:rsidR="00200751">
        <w:t>П</w:t>
      </w:r>
      <w:r w:rsidRPr="001A289A">
        <w:t xml:space="preserve">ункт </w:t>
      </w:r>
      <w:r w:rsidRPr="001A289A">
        <w:rPr>
          <w:color w:val="000000"/>
          <w:szCs w:val="28"/>
        </w:rPr>
        <w:t xml:space="preserve">13.3 статьи 40 </w:t>
      </w:r>
      <w:r>
        <w:rPr>
          <w:color w:val="000000"/>
          <w:szCs w:val="28"/>
        </w:rPr>
        <w:t>У</w:t>
      </w:r>
      <w:r w:rsidRPr="001A289A">
        <w:rPr>
          <w:color w:val="000000"/>
          <w:szCs w:val="28"/>
        </w:rPr>
        <w:t xml:space="preserve">става муниципального образования «Город Воткинск» </w:t>
      </w:r>
      <w:r>
        <w:rPr>
          <w:color w:val="000000"/>
          <w:szCs w:val="28"/>
        </w:rPr>
        <w:t>(</w:t>
      </w:r>
      <w:r w:rsidRPr="001A289A">
        <w:rPr>
          <w:color w:val="000000"/>
          <w:szCs w:val="28"/>
        </w:rPr>
        <w:t xml:space="preserve">к компетенции </w:t>
      </w:r>
      <w:proofErr w:type="spellStart"/>
      <w:r w:rsidRPr="001A289A">
        <w:rPr>
          <w:color w:val="000000"/>
          <w:szCs w:val="28"/>
        </w:rPr>
        <w:t>Воткинской</w:t>
      </w:r>
      <w:proofErr w:type="spellEnd"/>
      <w:r w:rsidRPr="001A289A">
        <w:rPr>
          <w:color w:val="000000"/>
          <w:szCs w:val="28"/>
        </w:rPr>
        <w:t xml:space="preserve"> городской Думы отнесены полномочия по </w:t>
      </w:r>
      <w:r w:rsidRPr="001A289A">
        <w:t xml:space="preserve">рассмотрению проектов муниципальных программ муниципального образования «Город Воткинск» в порядке, установленном </w:t>
      </w:r>
      <w:proofErr w:type="spellStart"/>
      <w:r w:rsidRPr="001A289A">
        <w:t>Воткинской</w:t>
      </w:r>
      <w:proofErr w:type="spellEnd"/>
      <w:r w:rsidRPr="001A289A">
        <w:t xml:space="preserve"> городской Думой</w:t>
      </w:r>
      <w:r>
        <w:t>)</w:t>
      </w:r>
      <w:r w:rsidR="00200751">
        <w:t>.</w:t>
      </w:r>
    </w:p>
    <w:p w:rsidR="00E73509" w:rsidRDefault="00E73509" w:rsidP="00E73509">
      <w:pPr>
        <w:widowControl w:val="0"/>
        <w:autoSpaceDE w:val="0"/>
        <w:autoSpaceDN w:val="0"/>
        <w:adjustRightInd w:val="0"/>
        <w:ind w:firstLine="720"/>
        <w:contextualSpacing/>
        <w:jc w:val="both"/>
      </w:pPr>
      <w:r>
        <w:t>3</w:t>
      </w:r>
      <w:r w:rsidR="00200751">
        <w:t>.</w:t>
      </w:r>
      <w:r>
        <w:t xml:space="preserve"> </w:t>
      </w:r>
      <w:r w:rsidRPr="001A289A">
        <w:t>Стать</w:t>
      </w:r>
      <w:r>
        <w:t>я</w:t>
      </w:r>
      <w:r w:rsidRPr="001A289A">
        <w:t xml:space="preserve"> 53.1. </w:t>
      </w:r>
      <w:r>
        <w:t xml:space="preserve">Регламента </w:t>
      </w:r>
      <w:proofErr w:type="spellStart"/>
      <w:r>
        <w:t>Воткинской</w:t>
      </w:r>
      <w:proofErr w:type="spellEnd"/>
      <w:r>
        <w:t xml:space="preserve"> городской Думы (установлен п</w:t>
      </w:r>
      <w:r w:rsidRPr="001A289A">
        <w:t xml:space="preserve">орядок внесения в городскую Думу и рассмотрения проектов муниципальных программ муниципального образования </w:t>
      </w:r>
      <w:r>
        <w:t>«</w:t>
      </w:r>
      <w:r w:rsidRPr="001A289A">
        <w:t>Город Воткинск</w:t>
      </w:r>
      <w:r>
        <w:t xml:space="preserve">». Частью 3 данной статьи установлен перечень документов представляемых в </w:t>
      </w:r>
      <w:r w:rsidRPr="001A4E16">
        <w:t>городскую Думу</w:t>
      </w:r>
      <w:r>
        <w:t>)</w:t>
      </w:r>
      <w:r w:rsidR="00200751">
        <w:t>.</w:t>
      </w:r>
    </w:p>
    <w:p w:rsidR="00781B37" w:rsidRDefault="00E73509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>
        <w:t>4</w:t>
      </w:r>
      <w:r w:rsidR="00200751">
        <w:t>.</w:t>
      </w:r>
      <w:r>
        <w:t xml:space="preserve"> </w:t>
      </w:r>
      <w:r w:rsidR="00200751">
        <w:t>Ч</w:t>
      </w:r>
      <w:r>
        <w:t xml:space="preserve">асть 3 статьи 4 Положения «О наказах избирателей депутатам </w:t>
      </w:r>
      <w:proofErr w:type="spellStart"/>
      <w:r>
        <w:t>Воткинской</w:t>
      </w:r>
      <w:proofErr w:type="spellEnd"/>
      <w:r>
        <w:t xml:space="preserve"> городской Думы»</w:t>
      </w:r>
      <w:r w:rsidRPr="00E73509">
        <w:rPr>
          <w:rFonts w:cs="Arial"/>
          <w:szCs w:val="28"/>
        </w:rPr>
        <w:t xml:space="preserve"> (Ежегодный перечень наказов избирателей утверждается постановлением Администрации города Воткинска в течение 10 рабочих дней со дня принятия </w:t>
      </w:r>
      <w:proofErr w:type="spellStart"/>
      <w:r w:rsidRPr="00E73509">
        <w:rPr>
          <w:rFonts w:cs="Arial"/>
          <w:szCs w:val="28"/>
        </w:rPr>
        <w:t>Воткинской</w:t>
      </w:r>
      <w:proofErr w:type="spellEnd"/>
      <w:r w:rsidRPr="00E73509">
        <w:rPr>
          <w:rFonts w:cs="Arial"/>
          <w:szCs w:val="28"/>
        </w:rPr>
        <w:t xml:space="preserve"> городской Думой решения о бюджете муниципального образования «Город Воткинск» на соответствующий финансовый год и на плановый период</w:t>
      </w:r>
      <w:r w:rsidR="00200751">
        <w:rPr>
          <w:rFonts w:cs="Arial"/>
          <w:szCs w:val="28"/>
        </w:rPr>
        <w:t>)</w:t>
      </w:r>
      <w:r w:rsidRPr="00E73509">
        <w:rPr>
          <w:rFonts w:cs="Arial"/>
          <w:szCs w:val="28"/>
        </w:rPr>
        <w:t>.</w:t>
      </w:r>
    </w:p>
    <w:p w:rsidR="00781B37" w:rsidRPr="00781B37" w:rsidRDefault="00781B37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>
        <w:t>5</w:t>
      </w:r>
      <w:r w:rsidR="00200751">
        <w:t>.</w:t>
      </w:r>
      <w:r>
        <w:t xml:space="preserve"> </w:t>
      </w:r>
      <w:r w:rsidR="00200751">
        <w:t>Ч</w:t>
      </w:r>
      <w:r>
        <w:t xml:space="preserve">асть 3 статьи 4.1 Положения «О наказах избирателей депутатам </w:t>
      </w:r>
      <w:proofErr w:type="spellStart"/>
      <w:r>
        <w:t>Воткинской</w:t>
      </w:r>
      <w:proofErr w:type="spellEnd"/>
      <w:r>
        <w:t xml:space="preserve"> городской Думы» (Н</w:t>
      </w:r>
      <w:r w:rsidR="00E73509" w:rsidRPr="00781B37">
        <w:rPr>
          <w:rFonts w:cs="Arial"/>
          <w:szCs w:val="28"/>
        </w:rPr>
        <w:t>а основании провед</w:t>
      </w:r>
      <w:r>
        <w:rPr>
          <w:rFonts w:cs="Arial"/>
          <w:szCs w:val="28"/>
        </w:rPr>
        <w:t>ё</w:t>
      </w:r>
      <w:r w:rsidR="00E73509" w:rsidRPr="00781B37">
        <w:rPr>
          <w:rFonts w:cs="Arial"/>
          <w:szCs w:val="28"/>
        </w:rPr>
        <w:t>нной систематизации наказов избирателей Администрация города Воткинска разрабатывает план мероприятий на очередной год по реализации муниципальной программы по выполнению наказов избирателей, в котором указываются:</w:t>
      </w:r>
    </w:p>
    <w:p w:rsidR="00781B37" w:rsidRPr="00781B37" w:rsidRDefault="00E73509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 w:rsidRPr="00781B37">
        <w:rPr>
          <w:rFonts w:cs="Arial"/>
          <w:szCs w:val="28"/>
        </w:rPr>
        <w:t>1) конкретные меры по выполнению наказов;</w:t>
      </w:r>
    </w:p>
    <w:p w:rsidR="00781B37" w:rsidRPr="00781B37" w:rsidRDefault="00E73509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 w:rsidRPr="00781B37">
        <w:rPr>
          <w:rFonts w:cs="Arial"/>
          <w:szCs w:val="28"/>
        </w:rPr>
        <w:t>2) сроки выполнения наказов;</w:t>
      </w:r>
    </w:p>
    <w:p w:rsidR="00781B37" w:rsidRPr="00781B37" w:rsidRDefault="00E73509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 w:rsidRPr="00781B37">
        <w:rPr>
          <w:rFonts w:cs="Arial"/>
          <w:szCs w:val="28"/>
        </w:rPr>
        <w:t>3) структурные подразделения Администрации города Воткинска, муниципальные предприятия, учреждения, должностные лица, ответственные за выполнение наказов;</w:t>
      </w:r>
    </w:p>
    <w:p w:rsidR="00781B37" w:rsidRPr="00781B37" w:rsidRDefault="00E73509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 w:rsidRPr="00781B37">
        <w:rPr>
          <w:rFonts w:cs="Arial"/>
          <w:szCs w:val="28"/>
        </w:rPr>
        <w:t>4) объем средств, необходимых для выполнения каждого наказа;</w:t>
      </w:r>
    </w:p>
    <w:p w:rsidR="00781B37" w:rsidRDefault="00E73509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 w:rsidRPr="00781B37">
        <w:rPr>
          <w:rFonts w:cs="Arial"/>
          <w:szCs w:val="28"/>
        </w:rPr>
        <w:t>5) объем средств, которые предполагается направить на выполнение каждого наказа в предстоящем году</w:t>
      </w:r>
      <w:r w:rsidR="00C85060">
        <w:rPr>
          <w:rFonts w:cs="Arial"/>
          <w:szCs w:val="28"/>
        </w:rPr>
        <w:t>).</w:t>
      </w:r>
    </w:p>
    <w:p w:rsidR="00C85060" w:rsidRDefault="00C85060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</w:p>
    <w:p w:rsidR="00781B37" w:rsidRPr="00781B37" w:rsidRDefault="002F558B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</w:pPr>
      <w:r w:rsidRPr="00781B37">
        <w:t xml:space="preserve">Проект муниципальной программы «Выполнение Реестра наказов избирателей депутатам </w:t>
      </w:r>
      <w:proofErr w:type="spellStart"/>
      <w:r w:rsidRPr="00781B37">
        <w:t>Воткинской</w:t>
      </w:r>
      <w:proofErr w:type="spellEnd"/>
      <w:r w:rsidRPr="00781B37">
        <w:t xml:space="preserve"> городской Думы на 2023-2025 годы» представлен в </w:t>
      </w:r>
      <w:proofErr w:type="spellStart"/>
      <w:r w:rsidRPr="00781B37">
        <w:t>Воткинскую</w:t>
      </w:r>
      <w:proofErr w:type="spellEnd"/>
      <w:r w:rsidRPr="00781B37">
        <w:t xml:space="preserve"> городскую Думу на согласование</w:t>
      </w:r>
      <w:r w:rsidR="00781B37" w:rsidRPr="00781B37">
        <w:t xml:space="preserve"> 06.02.2023</w:t>
      </w:r>
      <w:r w:rsidRPr="00781B37">
        <w:t>.</w:t>
      </w:r>
    </w:p>
    <w:p w:rsidR="000334A7" w:rsidRDefault="00C537D9" w:rsidP="00781B37">
      <w:pPr>
        <w:widowControl w:val="0"/>
        <w:autoSpaceDE w:val="0"/>
        <w:autoSpaceDN w:val="0"/>
        <w:adjustRightInd w:val="0"/>
        <w:ind w:firstLine="720"/>
        <w:contextualSpacing/>
        <w:jc w:val="both"/>
      </w:pPr>
      <w:r>
        <w:t xml:space="preserve">В представленном комплекте присутствуют все предусмотренные частью 3 статьи 53.1 Регламента </w:t>
      </w:r>
      <w:proofErr w:type="spellStart"/>
      <w:r>
        <w:t>Воткинской</w:t>
      </w:r>
      <w:proofErr w:type="spellEnd"/>
      <w:r>
        <w:t xml:space="preserve"> городской Думы документы. </w:t>
      </w:r>
    </w:p>
    <w:p w:rsidR="00427C8F" w:rsidRDefault="00C537D9" w:rsidP="00427C8F">
      <w:pPr>
        <w:widowControl w:val="0"/>
        <w:autoSpaceDE w:val="0"/>
        <w:autoSpaceDN w:val="0"/>
        <w:adjustRightInd w:val="0"/>
        <w:ind w:firstLine="720"/>
        <w:contextualSpacing/>
        <w:jc w:val="both"/>
      </w:pPr>
      <w:r>
        <w:t xml:space="preserve">При этом следует отметить, что в городскую Думу также внесён проект Решения «О согласовании проекта муниципальной программы……». Этот </w:t>
      </w:r>
      <w:r>
        <w:lastRenderedPageBreak/>
        <w:t>документ является избыточным</w:t>
      </w:r>
      <w:r w:rsidR="00374199">
        <w:t xml:space="preserve"> так как норма о </w:t>
      </w:r>
      <w:r w:rsidR="00781B37">
        <w:t xml:space="preserve">его </w:t>
      </w:r>
      <w:r w:rsidR="00374199">
        <w:t>представлении</w:t>
      </w:r>
      <w:r w:rsidR="00781B37">
        <w:t xml:space="preserve"> признана утратившей силу в 2019 году.  Кроме того данный проект не отвечает установленным требованиям поскольку он является </w:t>
      </w:r>
      <w:proofErr w:type="gramStart"/>
      <w:r w:rsidR="00781B37">
        <w:t>ненормативным  и</w:t>
      </w:r>
      <w:proofErr w:type="gramEnd"/>
      <w:r w:rsidR="00781B37">
        <w:t xml:space="preserve"> не требует подписания Главой муниципального образования «Город Воткинск», а в представленном проекте предусмотрен реквизит</w:t>
      </w:r>
      <w:r w:rsidR="000334A7">
        <w:t xml:space="preserve"> «п</w:t>
      </w:r>
      <w:r w:rsidR="00781B37">
        <w:t>одпись Главы муниципального образования «Город Воткинск»</w:t>
      </w:r>
      <w:r>
        <w:t xml:space="preserve">, что </w:t>
      </w:r>
      <w:r w:rsidR="000334A7">
        <w:t>не соответствует требованиям установленным статьёй 56 Устава муниципального образования «Город Воткинск».</w:t>
      </w:r>
      <w:r w:rsidR="00200751">
        <w:t xml:space="preserve"> В соответствии со статьёй 53.1 Регламента </w:t>
      </w:r>
      <w:proofErr w:type="spellStart"/>
      <w:r w:rsidR="00200751">
        <w:t>Воткинской</w:t>
      </w:r>
      <w:proofErr w:type="spellEnd"/>
      <w:r w:rsidR="00200751">
        <w:t xml:space="preserve"> городской Думы представление в городскую Думу предложений о согласовании проекта программы, согласовании с замечаниями</w:t>
      </w:r>
      <w:r w:rsidR="00512AC7">
        <w:t xml:space="preserve"> или о</w:t>
      </w:r>
      <w:r w:rsidR="00C85060">
        <w:t>б</w:t>
      </w:r>
      <w:r w:rsidR="00200751">
        <w:t xml:space="preserve"> отказе в согласовании отнесено к компетенции головной комиссии. </w:t>
      </w:r>
    </w:p>
    <w:p w:rsidR="00582DA6" w:rsidRDefault="000334A7" w:rsidP="00427C8F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t xml:space="preserve">По информации представленной в комплекте документов с проектом программы не представляется возможным сделать вывод об исполнении требований установленных </w:t>
      </w:r>
      <w:r w:rsidR="00582DA6">
        <w:t xml:space="preserve">частью 3 статьи 4 Положения «О наказах избирателей депутатам </w:t>
      </w:r>
      <w:proofErr w:type="spellStart"/>
      <w:r w:rsidR="00582DA6">
        <w:t>Воткинской</w:t>
      </w:r>
      <w:proofErr w:type="spellEnd"/>
      <w:r w:rsidR="00582DA6">
        <w:t xml:space="preserve"> городской Думы</w:t>
      </w:r>
      <w:r>
        <w:t xml:space="preserve"> </w:t>
      </w:r>
      <w:r w:rsidR="00582DA6">
        <w:t xml:space="preserve"> (</w:t>
      </w:r>
      <w:r w:rsidR="00582DA6" w:rsidRPr="00582DA6">
        <w:rPr>
          <w:rFonts w:cs="Arial"/>
          <w:szCs w:val="28"/>
        </w:rPr>
        <w:t xml:space="preserve">Ежегодный перечень наказов избирателей утверждается постановлением Администрации города Воткинска в течение 10 рабочих дней со дня принятия </w:t>
      </w:r>
      <w:proofErr w:type="spellStart"/>
      <w:r w:rsidR="00582DA6" w:rsidRPr="00582DA6">
        <w:rPr>
          <w:rFonts w:cs="Arial"/>
          <w:szCs w:val="28"/>
        </w:rPr>
        <w:t>Воткинской</w:t>
      </w:r>
      <w:proofErr w:type="spellEnd"/>
      <w:r w:rsidR="00582DA6" w:rsidRPr="00582DA6">
        <w:rPr>
          <w:rFonts w:cs="Arial"/>
          <w:szCs w:val="28"/>
        </w:rPr>
        <w:t xml:space="preserve"> городской Думой решения о бюджете муниципального образования «Город Воткинск» на соответствующий финансовый год и на плановый период</w:t>
      </w:r>
      <w:r w:rsidR="00582DA6">
        <w:rPr>
          <w:szCs w:val="28"/>
        </w:rPr>
        <w:t>). В соответствии с этим ежегодный перечень наказов избирателей на 2023 год должен быть утверждён не позднее 19.01.2023. Информация об этом в пояснительной записке отсутствует.</w:t>
      </w:r>
      <w:bookmarkStart w:id="0" w:name="_GoBack"/>
      <w:bookmarkEnd w:id="0"/>
    </w:p>
    <w:p w:rsidR="00427C8F" w:rsidRDefault="00200751" w:rsidP="00427C8F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>С</w:t>
      </w:r>
      <w:r w:rsidR="00427C8F">
        <w:rPr>
          <w:szCs w:val="28"/>
        </w:rPr>
        <w:t>одержани</w:t>
      </w:r>
      <w:r>
        <w:rPr>
          <w:szCs w:val="28"/>
        </w:rPr>
        <w:t>е</w:t>
      </w:r>
      <w:r w:rsidR="00427C8F">
        <w:rPr>
          <w:szCs w:val="28"/>
        </w:rPr>
        <w:t xml:space="preserve"> муниципальной программы по наименованию и используемой терминологии должно соответствовать Положению «О наказах избирателей депутатам </w:t>
      </w:r>
      <w:proofErr w:type="spellStart"/>
      <w:r w:rsidR="00427C8F">
        <w:rPr>
          <w:szCs w:val="28"/>
        </w:rPr>
        <w:t>Воткинской</w:t>
      </w:r>
      <w:proofErr w:type="spellEnd"/>
      <w:r w:rsidR="00427C8F">
        <w:rPr>
          <w:szCs w:val="28"/>
        </w:rPr>
        <w:t xml:space="preserve"> городской Думы» утверждённым решением </w:t>
      </w:r>
      <w:proofErr w:type="spellStart"/>
      <w:r w:rsidR="00427C8F">
        <w:rPr>
          <w:szCs w:val="28"/>
        </w:rPr>
        <w:t>Воткинской</w:t>
      </w:r>
      <w:proofErr w:type="spellEnd"/>
      <w:r w:rsidR="00427C8F">
        <w:rPr>
          <w:szCs w:val="28"/>
        </w:rPr>
        <w:t xml:space="preserve"> городской Думы от 28 июня 2017 года №173-РП (последние изменения в данное Положение внесены решением </w:t>
      </w:r>
      <w:proofErr w:type="spellStart"/>
      <w:r w:rsidR="00427C8F">
        <w:rPr>
          <w:szCs w:val="28"/>
        </w:rPr>
        <w:t>Воткинской</w:t>
      </w:r>
      <w:proofErr w:type="spellEnd"/>
      <w:r w:rsidR="00427C8F">
        <w:rPr>
          <w:szCs w:val="28"/>
        </w:rPr>
        <w:t xml:space="preserve"> городской Думы от 26 октября 2022 года №242-РП</w:t>
      </w:r>
      <w:r w:rsidR="00512AC7">
        <w:rPr>
          <w:szCs w:val="28"/>
        </w:rPr>
        <w:t>)</w:t>
      </w:r>
      <w:r w:rsidR="00427C8F">
        <w:rPr>
          <w:szCs w:val="28"/>
        </w:rPr>
        <w:t>.</w:t>
      </w:r>
    </w:p>
    <w:p w:rsidR="00A27602" w:rsidRDefault="005B2744" w:rsidP="00427C8F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>Ч</w:t>
      </w:r>
      <w:r w:rsidR="00A27602">
        <w:rPr>
          <w:szCs w:val="28"/>
        </w:rPr>
        <w:t xml:space="preserve">асть 1 статьи 4.1 Положения предусматривает формирование муниципальной программы по выполнению наказов избирателей депутатам </w:t>
      </w:r>
      <w:proofErr w:type="spellStart"/>
      <w:r w:rsidR="00A27602">
        <w:rPr>
          <w:szCs w:val="28"/>
        </w:rPr>
        <w:t>Воткинской</w:t>
      </w:r>
      <w:proofErr w:type="spellEnd"/>
      <w:r w:rsidR="00A27602">
        <w:rPr>
          <w:szCs w:val="28"/>
        </w:rPr>
        <w:t xml:space="preserve"> городской Думы. Наименование представленного проекта программы «Выполнение </w:t>
      </w:r>
      <w:r w:rsidR="00A27602" w:rsidRPr="00A27602">
        <w:rPr>
          <w:b/>
          <w:szCs w:val="28"/>
        </w:rPr>
        <w:t>реестра</w:t>
      </w:r>
      <w:r w:rsidR="00A27602">
        <w:rPr>
          <w:szCs w:val="28"/>
        </w:rPr>
        <w:t xml:space="preserve"> наказов избирателей депутатам </w:t>
      </w:r>
      <w:proofErr w:type="spellStart"/>
      <w:r w:rsidR="00A27602">
        <w:rPr>
          <w:szCs w:val="28"/>
        </w:rPr>
        <w:t>Воткинской</w:t>
      </w:r>
      <w:proofErr w:type="spellEnd"/>
      <w:r w:rsidR="00A27602">
        <w:rPr>
          <w:szCs w:val="28"/>
        </w:rPr>
        <w:t xml:space="preserve"> городской Думы</w:t>
      </w:r>
      <w:proofErr w:type="gramStart"/>
      <w:r w:rsidR="00A27602">
        <w:rPr>
          <w:szCs w:val="28"/>
        </w:rPr>
        <w:t xml:space="preserve"> ….</w:t>
      </w:r>
      <w:proofErr w:type="gramEnd"/>
      <w:r w:rsidR="00A27602">
        <w:rPr>
          <w:szCs w:val="28"/>
        </w:rPr>
        <w:t>.».</w:t>
      </w:r>
      <w:r w:rsidR="00427C8F">
        <w:rPr>
          <w:szCs w:val="28"/>
        </w:rPr>
        <w:t xml:space="preserve"> </w:t>
      </w:r>
      <w:r w:rsidR="00A27602">
        <w:rPr>
          <w:szCs w:val="28"/>
        </w:rPr>
        <w:t>Включение в наименование слова «реестра» противоречит нормам Положения и вносит неопределённость поскольку в соответствии с Положением формируются:</w:t>
      </w:r>
    </w:p>
    <w:p w:rsidR="00811FED" w:rsidRDefault="005B2744" w:rsidP="005B2744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>
        <w:rPr>
          <w:szCs w:val="28"/>
        </w:rPr>
        <w:t xml:space="preserve">1)   </w:t>
      </w:r>
      <w:r w:rsidR="00811FED">
        <w:rPr>
          <w:szCs w:val="28"/>
        </w:rPr>
        <w:t>реестры наказов избирателей каждого из депутатов (часть 1 статьи 3);</w:t>
      </w:r>
    </w:p>
    <w:p w:rsidR="00811FED" w:rsidRDefault="005B2744" w:rsidP="005B274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2) </w:t>
      </w:r>
      <w:r w:rsidR="00811FED">
        <w:rPr>
          <w:szCs w:val="28"/>
        </w:rPr>
        <w:t>сводный реестр наказов избирателей</w:t>
      </w:r>
      <w:r w:rsidR="00FC1B17">
        <w:rPr>
          <w:szCs w:val="28"/>
        </w:rPr>
        <w:t xml:space="preserve"> (часть 6 статьи 3)</w:t>
      </w:r>
      <w:r w:rsidR="00811FED">
        <w:rPr>
          <w:szCs w:val="28"/>
        </w:rPr>
        <w:t>;</w:t>
      </w:r>
    </w:p>
    <w:p w:rsidR="005B2744" w:rsidRPr="005B2744" w:rsidRDefault="005B2744" w:rsidP="005B2744">
      <w:pPr>
        <w:widowControl w:val="0"/>
        <w:autoSpaceDE w:val="0"/>
        <w:autoSpaceDN w:val="0"/>
        <w:adjustRightInd w:val="0"/>
        <w:spacing w:before="280"/>
        <w:ind w:left="709"/>
        <w:contextualSpacing/>
        <w:jc w:val="both"/>
      </w:pPr>
      <w:r>
        <w:rPr>
          <w:szCs w:val="28"/>
        </w:rPr>
        <w:t xml:space="preserve">3)   </w:t>
      </w:r>
      <w:r w:rsidR="00811FED" w:rsidRPr="005B2744">
        <w:rPr>
          <w:szCs w:val="28"/>
        </w:rPr>
        <w:t>реестр наказов избирателей на следующий год</w:t>
      </w:r>
      <w:r w:rsidR="00FC1B17" w:rsidRPr="005B2744">
        <w:rPr>
          <w:szCs w:val="28"/>
        </w:rPr>
        <w:t xml:space="preserve"> (часть 1 статьи 4)</w:t>
      </w:r>
      <w:r w:rsidRPr="005B2744">
        <w:rPr>
          <w:szCs w:val="28"/>
        </w:rPr>
        <w:t>;</w:t>
      </w:r>
    </w:p>
    <w:p w:rsidR="00544716" w:rsidRDefault="00544716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>Следовательно наименование программы требует уточнения.</w:t>
      </w:r>
    </w:p>
    <w:p w:rsidR="00512AC7" w:rsidRDefault="00512AC7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  <w:rPr>
          <w:b/>
        </w:rPr>
      </w:pPr>
    </w:p>
    <w:p w:rsidR="00002D58" w:rsidRDefault="00326723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  <w:rPr>
          <w:b/>
        </w:rPr>
      </w:pPr>
      <w:r w:rsidRPr="00002D58">
        <w:rPr>
          <w:b/>
        </w:rPr>
        <w:t xml:space="preserve">Раздел </w:t>
      </w:r>
      <w:r w:rsidRPr="00002D58">
        <w:rPr>
          <w:b/>
          <w:lang w:val="en-US"/>
        </w:rPr>
        <w:t>I</w:t>
      </w:r>
      <w:r w:rsidRPr="00002D58">
        <w:rPr>
          <w:b/>
        </w:rPr>
        <w:t xml:space="preserve"> </w:t>
      </w:r>
      <w:r w:rsidR="00544716" w:rsidRPr="00002D58">
        <w:rPr>
          <w:b/>
        </w:rPr>
        <w:t>«</w:t>
      </w:r>
      <w:r w:rsidRPr="00002D58">
        <w:rPr>
          <w:b/>
        </w:rPr>
        <w:t>Краткая характеристика паспорта программы</w:t>
      </w:r>
      <w:r w:rsidR="00544716" w:rsidRPr="00002D58">
        <w:rPr>
          <w:b/>
        </w:rPr>
        <w:t>»</w:t>
      </w:r>
    </w:p>
    <w:p w:rsidR="00002D58" w:rsidRDefault="00002D58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>- наименование не соответствует требованиям установленным Постановлением Администрации города Воткинска от 15.05.2019 №823, а также общим нормам установленным действующим законодательством в которых отсутствует данный термин поскольку краткая характеристика программы</w:t>
      </w:r>
      <w:r w:rsidR="00512AC7">
        <w:t xml:space="preserve"> изложенная по установленной форме</w:t>
      </w:r>
      <w:r>
        <w:t xml:space="preserve"> это и есть паспорт программы</w:t>
      </w:r>
      <w:r w:rsidR="00512AC7">
        <w:t>;</w:t>
      </w:r>
      <w:r>
        <w:t xml:space="preserve"> </w:t>
      </w:r>
    </w:p>
    <w:p w:rsidR="005B2744" w:rsidRDefault="00002D58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</w:pPr>
      <w:r>
        <w:rPr>
          <w:szCs w:val="28"/>
        </w:rPr>
        <w:lastRenderedPageBreak/>
        <w:t>-</w:t>
      </w:r>
      <w:r w:rsidR="005B2744" w:rsidRPr="005B2744">
        <w:rPr>
          <w:szCs w:val="28"/>
        </w:rPr>
        <w:t xml:space="preserve"> </w:t>
      </w:r>
      <w:r w:rsidR="00512AC7">
        <w:rPr>
          <w:szCs w:val="28"/>
        </w:rPr>
        <w:t xml:space="preserve">в </w:t>
      </w:r>
      <w:r w:rsidR="005B2744" w:rsidRPr="005B2744">
        <w:rPr>
          <w:szCs w:val="28"/>
        </w:rPr>
        <w:t xml:space="preserve">паспорте программы в качестве цели программы установлено «Выполнение наказов избирателей депутатам </w:t>
      </w:r>
      <w:proofErr w:type="spellStart"/>
      <w:r w:rsidR="005B2744" w:rsidRPr="005B2744">
        <w:rPr>
          <w:szCs w:val="28"/>
        </w:rPr>
        <w:t>Воткинской</w:t>
      </w:r>
      <w:proofErr w:type="spellEnd"/>
      <w:r w:rsidR="005B2744" w:rsidRPr="005B2744">
        <w:rPr>
          <w:szCs w:val="28"/>
        </w:rPr>
        <w:t xml:space="preserve"> городской Думы». В данном случае целеполагание выбрано неправильно. Целью создания института наказов избирателей на всех уровнях </w:t>
      </w:r>
      <w:proofErr w:type="gramStart"/>
      <w:r w:rsidR="005B2744" w:rsidRPr="005B2744">
        <w:rPr>
          <w:szCs w:val="28"/>
        </w:rPr>
        <w:t>власти  было</w:t>
      </w:r>
      <w:proofErr w:type="gramEnd"/>
      <w:r w:rsidR="005B2744" w:rsidRPr="005B2744">
        <w:rPr>
          <w:szCs w:val="28"/>
        </w:rPr>
        <w:t xml:space="preserve"> и остаётся до настоящего времени</w:t>
      </w:r>
      <w:r w:rsidR="005B2744">
        <w:rPr>
          <w:szCs w:val="28"/>
        </w:rPr>
        <w:t xml:space="preserve"> в соответствии с различными правовыми актами: </w:t>
      </w:r>
      <w:r w:rsidR="005B2744">
        <w:t>повышение уровня и качества жизни населения</w:t>
      </w:r>
      <w:r w:rsidR="001B6D06">
        <w:t>; р</w:t>
      </w:r>
      <w:r w:rsidR="005B2744">
        <w:t>ешение социально значимых вопросов избирателей.</w:t>
      </w:r>
      <w:r>
        <w:t xml:space="preserve"> </w:t>
      </w:r>
      <w:r w:rsidR="001B6D06">
        <w:t>Программа это механизм</w:t>
      </w:r>
      <w:r w:rsidR="004F61FE">
        <w:t xml:space="preserve"> или даже элемент механизма</w:t>
      </w:r>
      <w:r w:rsidR="001B6D06">
        <w:t xml:space="preserve"> с помощью которого обеспечивается достижение цели.</w:t>
      </w:r>
    </w:p>
    <w:p w:rsidR="00002D58" w:rsidRDefault="00002D58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</w:pPr>
    </w:p>
    <w:p w:rsidR="00002D58" w:rsidRDefault="00002D58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  <w:rPr>
          <w:b/>
        </w:rPr>
      </w:pPr>
      <w:r w:rsidRPr="00002D58">
        <w:rPr>
          <w:b/>
        </w:rPr>
        <w:t xml:space="preserve">Раздел </w:t>
      </w:r>
      <w:r w:rsidRPr="00002D58">
        <w:rPr>
          <w:b/>
          <w:lang w:val="en-US"/>
        </w:rPr>
        <w:t>II</w:t>
      </w:r>
      <w:r w:rsidRPr="00002D58">
        <w:rPr>
          <w:b/>
        </w:rPr>
        <w:t xml:space="preserve"> Приоритеты муниципальной политики……… </w:t>
      </w:r>
    </w:p>
    <w:p w:rsidR="00A35A1E" w:rsidRDefault="00002D58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 xml:space="preserve">Абзац первый </w:t>
      </w:r>
      <w:r w:rsidR="00A35A1E">
        <w:t xml:space="preserve">– терминология не соответствует статье 1.1 Положения «О наказах избирателей депутатам </w:t>
      </w:r>
      <w:proofErr w:type="spellStart"/>
      <w:r w:rsidR="00A35A1E">
        <w:t>Воткинской</w:t>
      </w:r>
      <w:proofErr w:type="spellEnd"/>
      <w:r w:rsidR="00A35A1E">
        <w:t xml:space="preserve"> городской Думы».</w:t>
      </w:r>
    </w:p>
    <w:p w:rsidR="00002D58" w:rsidRPr="00002D58" w:rsidRDefault="00A35A1E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>Абзац второй – в представленном механизме терминология</w:t>
      </w:r>
      <w:r w:rsidR="00512AC7">
        <w:t xml:space="preserve"> и сам механизм</w:t>
      </w:r>
      <w:r>
        <w:t xml:space="preserve"> не соответствует требованиям установленным статьями 4 и 4.1 Положения «О наказах избирателей депутат</w:t>
      </w:r>
      <w:r w:rsidR="006A71A2">
        <w:t>а</w:t>
      </w:r>
      <w:r>
        <w:t xml:space="preserve">м </w:t>
      </w:r>
      <w:proofErr w:type="spellStart"/>
      <w:r>
        <w:t>Воткинской</w:t>
      </w:r>
      <w:proofErr w:type="spellEnd"/>
      <w:r>
        <w:t xml:space="preserve"> городской Думы»</w:t>
      </w:r>
      <w:r w:rsidR="006A71A2">
        <w:t>.</w:t>
      </w:r>
      <w:r>
        <w:t xml:space="preserve">  </w:t>
      </w:r>
    </w:p>
    <w:p w:rsidR="00002D58" w:rsidRPr="00002D58" w:rsidRDefault="00002D58" w:rsidP="005B2744">
      <w:pPr>
        <w:widowControl w:val="0"/>
        <w:autoSpaceDE w:val="0"/>
        <w:autoSpaceDN w:val="0"/>
        <w:adjustRightInd w:val="0"/>
        <w:spacing w:before="280"/>
        <w:ind w:firstLine="709"/>
        <w:contextualSpacing/>
        <w:jc w:val="both"/>
        <w:rPr>
          <w:b/>
        </w:rPr>
      </w:pPr>
    </w:p>
    <w:p w:rsidR="006A71A2" w:rsidRDefault="006A71A2" w:rsidP="006A71A2">
      <w:pPr>
        <w:widowControl w:val="0"/>
        <w:autoSpaceDE w:val="0"/>
        <w:autoSpaceDN w:val="0"/>
        <w:adjustRightInd w:val="0"/>
        <w:spacing w:before="280"/>
        <w:contextualSpacing/>
        <w:rPr>
          <w:b/>
        </w:rPr>
      </w:pPr>
      <w:r w:rsidRPr="006A71A2">
        <w:rPr>
          <w:b/>
        </w:rPr>
        <w:t>Выводы</w:t>
      </w:r>
    </w:p>
    <w:p w:rsidR="006A71A2" w:rsidRDefault="006A71A2" w:rsidP="006A71A2">
      <w:pPr>
        <w:widowControl w:val="0"/>
        <w:autoSpaceDE w:val="0"/>
        <w:autoSpaceDN w:val="0"/>
        <w:adjustRightInd w:val="0"/>
        <w:spacing w:before="280"/>
        <w:contextualSpacing/>
        <w:rPr>
          <w:b/>
        </w:rPr>
      </w:pPr>
    </w:p>
    <w:p w:rsidR="006A71A2" w:rsidRDefault="006A71A2" w:rsidP="006A71A2">
      <w:pPr>
        <w:widowControl w:val="0"/>
        <w:autoSpaceDE w:val="0"/>
        <w:autoSpaceDN w:val="0"/>
        <w:adjustRightInd w:val="0"/>
        <w:spacing w:before="280"/>
        <w:contextualSpacing/>
        <w:jc w:val="both"/>
      </w:pPr>
      <w:r>
        <w:tab/>
        <w:t>Проект муниципальной программы требует следующих уточнений:</w:t>
      </w:r>
    </w:p>
    <w:p w:rsidR="006A71A2" w:rsidRDefault="006A71A2" w:rsidP="006A71A2">
      <w:pPr>
        <w:widowControl w:val="0"/>
        <w:autoSpaceDE w:val="0"/>
        <w:autoSpaceDN w:val="0"/>
        <w:adjustRightInd w:val="0"/>
        <w:spacing w:before="280"/>
        <w:ind w:left="708"/>
        <w:contextualSpacing/>
        <w:jc w:val="both"/>
      </w:pPr>
      <w:r>
        <w:t>1) наименование программы изложить в следующей редакции:</w:t>
      </w:r>
    </w:p>
    <w:p w:rsidR="006A71A2" w:rsidRDefault="006A71A2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 xml:space="preserve">«Выполнение наказов избирателей депутатам </w:t>
      </w:r>
      <w:proofErr w:type="spellStart"/>
      <w:r>
        <w:t>Воткинской</w:t>
      </w:r>
      <w:proofErr w:type="spellEnd"/>
      <w:r>
        <w:t xml:space="preserve"> городской думы на 2023 – 2025 годы»;</w:t>
      </w:r>
    </w:p>
    <w:p w:rsidR="006A71A2" w:rsidRDefault="00FD547E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 xml:space="preserve">2) наименование раздела </w:t>
      </w:r>
      <w:r>
        <w:rPr>
          <w:lang w:val="en-US"/>
        </w:rPr>
        <w:t>I</w:t>
      </w:r>
      <w:r w:rsidRPr="00FD547E">
        <w:t xml:space="preserve"> </w:t>
      </w:r>
      <w:r>
        <w:t>изложить в следующей редакции:</w:t>
      </w:r>
    </w:p>
    <w:p w:rsidR="000D55D5" w:rsidRDefault="000D55D5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>«ПАСПОРТ муниципальной программы муниципального образования «Город Воткинск»;</w:t>
      </w:r>
    </w:p>
    <w:p w:rsidR="000D55D5" w:rsidRDefault="000D55D5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>3) цель программы изложить в следующей редакции:</w:t>
      </w:r>
    </w:p>
    <w:p w:rsidR="000D55D5" w:rsidRDefault="00E750A1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>«</w:t>
      </w:r>
      <w:proofErr w:type="gramStart"/>
      <w:r>
        <w:t>решение</w:t>
      </w:r>
      <w:proofErr w:type="gramEnd"/>
      <w:r>
        <w:t xml:space="preserve"> социально значимых вопросов избирателей</w:t>
      </w:r>
      <w:r>
        <w:t>»;</w:t>
      </w:r>
    </w:p>
    <w:p w:rsidR="00E750A1" w:rsidRDefault="00E750A1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 xml:space="preserve">4) абзац первый раздела </w:t>
      </w:r>
      <w:r>
        <w:rPr>
          <w:lang w:val="en-US"/>
        </w:rPr>
        <w:t>II</w:t>
      </w:r>
      <w:r>
        <w:t xml:space="preserve"> привести в соответствие с терминологией установленной </w:t>
      </w:r>
      <w:proofErr w:type="spellStart"/>
      <w:r>
        <w:t>статьей</w:t>
      </w:r>
      <w:proofErr w:type="spellEnd"/>
      <w:r>
        <w:t xml:space="preserve"> 1.1 Положения «О наказах избирателей депутатам </w:t>
      </w:r>
      <w:proofErr w:type="spellStart"/>
      <w:r>
        <w:t>Воткинской</w:t>
      </w:r>
      <w:proofErr w:type="spellEnd"/>
      <w:r>
        <w:t xml:space="preserve"> городской Думы»;</w:t>
      </w:r>
    </w:p>
    <w:p w:rsidR="00E750A1" w:rsidRDefault="00E750A1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 xml:space="preserve">5) абзац второй раздела </w:t>
      </w:r>
      <w:r>
        <w:rPr>
          <w:lang w:val="en-US"/>
        </w:rPr>
        <w:t>II</w:t>
      </w:r>
      <w:r w:rsidRPr="00E750A1">
        <w:t xml:space="preserve"> </w:t>
      </w:r>
      <w:r>
        <w:t xml:space="preserve">привести в соответствие с терминологией и механизмом </w:t>
      </w:r>
      <w:r w:rsidR="00512AC7">
        <w:t>согласно с</w:t>
      </w:r>
      <w:r>
        <w:t xml:space="preserve">татьям 4 и 4.1 Положения «О наказах избирателей депутатам </w:t>
      </w:r>
      <w:proofErr w:type="spellStart"/>
      <w:r>
        <w:t>Воткинской</w:t>
      </w:r>
      <w:proofErr w:type="spellEnd"/>
      <w:r>
        <w:t xml:space="preserve"> городской Думы»;</w:t>
      </w:r>
    </w:p>
    <w:p w:rsidR="00E750A1" w:rsidRDefault="00E750A1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 xml:space="preserve">6) по тексту паспорта муниципальной программы и приложений к ней внести уточнения в соответствии с пунктами 1-5.  </w:t>
      </w:r>
    </w:p>
    <w:p w:rsidR="00194628" w:rsidRDefault="00194628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</w:p>
    <w:p w:rsidR="00194628" w:rsidRDefault="00194628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 xml:space="preserve">С учётом вышеизложенного представляется возможным согласовать проект муниципальной программы с замечаниями приведёнными в настоящем заключении.  </w:t>
      </w:r>
    </w:p>
    <w:p w:rsidR="00194628" w:rsidRPr="00E750A1" w:rsidRDefault="00194628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</w:p>
    <w:p w:rsidR="006A71A2" w:rsidRDefault="006A71A2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</w:p>
    <w:p w:rsidR="00512AC7" w:rsidRDefault="00512AC7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</w:p>
    <w:p w:rsidR="00512AC7" w:rsidRDefault="00512AC7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  <w:r>
        <w:t>Начальник управления</w:t>
      </w:r>
      <w:r>
        <w:tab/>
      </w:r>
      <w:r>
        <w:tab/>
      </w:r>
      <w:r>
        <w:tab/>
      </w:r>
      <w:r>
        <w:tab/>
        <w:t>С.В. Булгаков</w:t>
      </w:r>
    </w:p>
    <w:p w:rsidR="00512AC7" w:rsidRDefault="00512AC7" w:rsidP="006A71A2">
      <w:pPr>
        <w:widowControl w:val="0"/>
        <w:autoSpaceDE w:val="0"/>
        <w:autoSpaceDN w:val="0"/>
        <w:adjustRightInd w:val="0"/>
        <w:spacing w:before="280"/>
        <w:ind w:firstLine="708"/>
        <w:contextualSpacing/>
        <w:jc w:val="both"/>
      </w:pPr>
    </w:p>
    <w:sectPr w:rsidR="00512AC7" w:rsidSect="002F558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55C0F"/>
    <w:multiLevelType w:val="hybridMultilevel"/>
    <w:tmpl w:val="33104F18"/>
    <w:lvl w:ilvl="0" w:tplc="D27446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664FA"/>
    <w:multiLevelType w:val="hybridMultilevel"/>
    <w:tmpl w:val="221A95FE"/>
    <w:lvl w:ilvl="0" w:tplc="72E064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6154D0"/>
    <w:multiLevelType w:val="hybridMultilevel"/>
    <w:tmpl w:val="309069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DA5C4C"/>
    <w:multiLevelType w:val="hybridMultilevel"/>
    <w:tmpl w:val="98628F90"/>
    <w:lvl w:ilvl="0" w:tplc="274E49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F721130"/>
    <w:multiLevelType w:val="hybridMultilevel"/>
    <w:tmpl w:val="B86A733A"/>
    <w:lvl w:ilvl="0" w:tplc="BC8CE0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8B"/>
    <w:rsid w:val="00002D58"/>
    <w:rsid w:val="000334A7"/>
    <w:rsid w:val="000B06C1"/>
    <w:rsid w:val="000D55D5"/>
    <w:rsid w:val="00194628"/>
    <w:rsid w:val="001A289A"/>
    <w:rsid w:val="001A4E16"/>
    <w:rsid w:val="001B6D06"/>
    <w:rsid w:val="00200751"/>
    <w:rsid w:val="002F558B"/>
    <w:rsid w:val="00322DB4"/>
    <w:rsid w:val="00326723"/>
    <w:rsid w:val="00374199"/>
    <w:rsid w:val="00427C8F"/>
    <w:rsid w:val="004F61FE"/>
    <w:rsid w:val="00512AC7"/>
    <w:rsid w:val="00544716"/>
    <w:rsid w:val="00582DA6"/>
    <w:rsid w:val="005B2744"/>
    <w:rsid w:val="005F528C"/>
    <w:rsid w:val="0061032F"/>
    <w:rsid w:val="006A71A2"/>
    <w:rsid w:val="00781B37"/>
    <w:rsid w:val="007E51F9"/>
    <w:rsid w:val="00811FED"/>
    <w:rsid w:val="009D572E"/>
    <w:rsid w:val="00A27602"/>
    <w:rsid w:val="00A35A1E"/>
    <w:rsid w:val="00AB6EE0"/>
    <w:rsid w:val="00BF725D"/>
    <w:rsid w:val="00C537D9"/>
    <w:rsid w:val="00C85060"/>
    <w:rsid w:val="00E73509"/>
    <w:rsid w:val="00E750A1"/>
    <w:rsid w:val="00E84D1E"/>
    <w:rsid w:val="00FA5413"/>
    <w:rsid w:val="00FC1B17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34A6F-6E90-48C8-85B3-5A451238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1A289A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1A289A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character" w:customStyle="1" w:styleId="ConsPlusNormal1">
    <w:name w:val="ConsPlusNormal1"/>
    <w:link w:val="ConsPlusNormal"/>
    <w:locked/>
    <w:rsid w:val="00E73509"/>
    <w:rPr>
      <w:rFonts w:eastAsiaTheme="minorEastAsia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7</cp:revision>
  <dcterms:created xsi:type="dcterms:W3CDTF">2023-02-07T10:23:00Z</dcterms:created>
  <dcterms:modified xsi:type="dcterms:W3CDTF">2023-02-09T11:29:00Z</dcterms:modified>
</cp:coreProperties>
</file>