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04D" w:rsidRPr="00057B37" w:rsidRDefault="007C2C36" w:rsidP="00B062AD">
      <w:pPr>
        <w:widowControl w:val="0"/>
        <w:jc w:val="both"/>
      </w:pPr>
      <w:r w:rsidRPr="00057B37">
        <w:rPr>
          <w:noProof/>
        </w:rPr>
        <w:drawing>
          <wp:anchor distT="0" distB="0" distL="114300" distR="114300" simplePos="0" relativeHeight="251657216" behindDoc="0" locked="0" layoutInCell="1" allowOverlap="1" wp14:anchorId="50D04461" wp14:editId="60DC1846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057B37" w:rsidRDefault="0074704D" w:rsidP="00B062AD">
      <w:pPr>
        <w:widowControl w:val="0"/>
        <w:jc w:val="both"/>
      </w:pPr>
    </w:p>
    <w:p w:rsidR="0074704D" w:rsidRPr="00057B37" w:rsidRDefault="0074704D" w:rsidP="00B062AD">
      <w:pPr>
        <w:widowControl w:val="0"/>
        <w:jc w:val="both"/>
        <w:rPr>
          <w:lang w:val="en-US"/>
        </w:rPr>
      </w:pPr>
    </w:p>
    <w:p w:rsidR="00880D13" w:rsidRPr="00057B37" w:rsidRDefault="00880D13" w:rsidP="00B062AD">
      <w:pPr>
        <w:widowControl w:val="0"/>
        <w:jc w:val="both"/>
        <w:rPr>
          <w:lang w:val="en-US"/>
        </w:rPr>
      </w:pPr>
    </w:p>
    <w:p w:rsidR="00880D13" w:rsidRPr="00057B37" w:rsidRDefault="00880D13" w:rsidP="00B062AD">
      <w:pPr>
        <w:widowControl w:val="0"/>
        <w:jc w:val="both"/>
        <w:rPr>
          <w:lang w:val="en-US"/>
        </w:rPr>
      </w:pPr>
    </w:p>
    <w:p w:rsidR="00880D13" w:rsidRPr="00057B37" w:rsidRDefault="00880D13" w:rsidP="00B062AD">
      <w:pPr>
        <w:widowControl w:val="0"/>
        <w:jc w:val="both"/>
        <w:rPr>
          <w:lang w:val="en-US"/>
        </w:rPr>
      </w:pPr>
    </w:p>
    <w:p w:rsidR="00880D13" w:rsidRPr="00057B37" w:rsidRDefault="00880D13" w:rsidP="00B062AD">
      <w:pPr>
        <w:widowControl w:val="0"/>
        <w:jc w:val="both"/>
        <w:rPr>
          <w:lang w:val="en-US"/>
        </w:rPr>
      </w:pPr>
    </w:p>
    <w:p w:rsidR="00880D13" w:rsidRPr="00057B37" w:rsidRDefault="00880D13" w:rsidP="00B062AD">
      <w:pPr>
        <w:widowControl w:val="0"/>
        <w:jc w:val="both"/>
        <w:rPr>
          <w:lang w:val="en-US"/>
        </w:rPr>
      </w:pPr>
    </w:p>
    <w:p w:rsidR="00880D13" w:rsidRPr="00057B37" w:rsidRDefault="00880D13" w:rsidP="00B062AD">
      <w:pPr>
        <w:widowControl w:val="0"/>
        <w:jc w:val="both"/>
        <w:rPr>
          <w:lang w:val="en-US"/>
        </w:rPr>
      </w:pPr>
    </w:p>
    <w:p w:rsidR="00FE3241" w:rsidRPr="00057B37" w:rsidRDefault="00FE3241" w:rsidP="00B062AD">
      <w:pPr>
        <w:ind w:firstLine="720"/>
        <w:jc w:val="both"/>
      </w:pPr>
    </w:p>
    <w:p w:rsidR="00B42A87" w:rsidRPr="00EF6D6E" w:rsidRDefault="00B42A87" w:rsidP="00EF6D6E">
      <w:pPr>
        <w:autoSpaceDE w:val="0"/>
        <w:autoSpaceDN w:val="0"/>
        <w:adjustRightInd w:val="0"/>
        <w:jc w:val="both"/>
      </w:pPr>
    </w:p>
    <w:p w:rsidR="00AA1B7C" w:rsidRDefault="00EF6D6E" w:rsidP="00AA1B7C">
      <w:pPr>
        <w:jc w:val="center"/>
      </w:pPr>
      <w:r w:rsidRPr="00EF6D6E">
        <w:t xml:space="preserve">О внесении изменений в бюджет </w:t>
      </w:r>
      <w:r w:rsidR="00AA1B7C">
        <w:t xml:space="preserve">города Воткинска </w:t>
      </w:r>
    </w:p>
    <w:p w:rsidR="00EF6D6E" w:rsidRPr="00EF6D6E" w:rsidRDefault="00EF6D6E" w:rsidP="00AA1B7C">
      <w:pPr>
        <w:jc w:val="center"/>
      </w:pPr>
      <w:r w:rsidRPr="00EF6D6E">
        <w:t>на 202</w:t>
      </w:r>
      <w:r w:rsidR="00AA1B7C">
        <w:t>4</w:t>
      </w:r>
      <w:r w:rsidRPr="00EF6D6E">
        <w:t xml:space="preserve"> год и на плановый период 202</w:t>
      </w:r>
      <w:r w:rsidR="00AA1B7C">
        <w:t>5</w:t>
      </w:r>
      <w:r w:rsidRPr="00EF6D6E">
        <w:t xml:space="preserve"> и 202</w:t>
      </w:r>
      <w:r w:rsidR="00AA1B7C">
        <w:t>6</w:t>
      </w:r>
      <w:r w:rsidRPr="00EF6D6E">
        <w:t xml:space="preserve"> годов</w:t>
      </w:r>
    </w:p>
    <w:p w:rsidR="00170156" w:rsidRDefault="00170156" w:rsidP="00EF6D6E">
      <w:pPr>
        <w:jc w:val="both"/>
      </w:pPr>
    </w:p>
    <w:p w:rsidR="00EF6D6E" w:rsidRPr="00EF6D6E" w:rsidRDefault="00EF6D6E" w:rsidP="00EF6D6E">
      <w:pPr>
        <w:jc w:val="both"/>
      </w:pPr>
    </w:p>
    <w:p w:rsidR="00170156" w:rsidRPr="00EF6D6E" w:rsidRDefault="00170156" w:rsidP="00EF6D6E">
      <w:pPr>
        <w:jc w:val="both"/>
      </w:pPr>
    </w:p>
    <w:p w:rsidR="00170156" w:rsidRPr="00EF6D6E" w:rsidRDefault="00170156" w:rsidP="00EF6D6E">
      <w:pPr>
        <w:jc w:val="both"/>
      </w:pPr>
      <w:r w:rsidRPr="00EF6D6E">
        <w:t xml:space="preserve">Принято Воткинской </w:t>
      </w:r>
    </w:p>
    <w:p w:rsidR="00170156" w:rsidRPr="00EF6D6E" w:rsidRDefault="00170156" w:rsidP="00EF6D6E">
      <w:pPr>
        <w:jc w:val="both"/>
      </w:pPr>
      <w:r w:rsidRPr="00EF6D6E">
        <w:t>городской Думой</w:t>
      </w:r>
      <w:r w:rsidRPr="00EF6D6E">
        <w:tab/>
      </w:r>
      <w:r w:rsidRPr="00EF6D6E">
        <w:tab/>
      </w:r>
      <w:r w:rsidRPr="00EF6D6E">
        <w:tab/>
      </w:r>
      <w:r w:rsidR="00276354" w:rsidRPr="00EF6D6E">
        <w:tab/>
      </w:r>
      <w:r w:rsidR="00276354" w:rsidRPr="00EF6D6E">
        <w:tab/>
      </w:r>
      <w:r w:rsidR="00276354" w:rsidRPr="00EF6D6E">
        <w:tab/>
      </w:r>
      <w:r w:rsidR="00276354" w:rsidRPr="00EF6D6E">
        <w:tab/>
      </w:r>
      <w:r w:rsidR="00276354" w:rsidRPr="00EF6D6E">
        <w:tab/>
      </w:r>
      <w:r w:rsidR="00AA1B7C">
        <w:t>27</w:t>
      </w:r>
      <w:r w:rsidR="0031341E" w:rsidRPr="00EF6D6E">
        <w:t xml:space="preserve"> </w:t>
      </w:r>
      <w:r w:rsidR="00AA1B7C">
        <w:t>марта</w:t>
      </w:r>
      <w:r w:rsidRPr="00EF6D6E">
        <w:t xml:space="preserve"> 202</w:t>
      </w:r>
      <w:r w:rsidR="00AA1B7C">
        <w:t>4</w:t>
      </w:r>
      <w:r w:rsidRPr="00EF6D6E">
        <w:t xml:space="preserve"> года</w:t>
      </w:r>
    </w:p>
    <w:p w:rsidR="00170156" w:rsidRPr="00EF6D6E" w:rsidRDefault="00170156" w:rsidP="00EF6D6E">
      <w:pPr>
        <w:jc w:val="both"/>
      </w:pPr>
    </w:p>
    <w:p w:rsidR="00CC388E" w:rsidRDefault="00CC388E" w:rsidP="00EF6D6E">
      <w:pPr>
        <w:jc w:val="both"/>
      </w:pPr>
    </w:p>
    <w:p w:rsidR="00EF6D6E" w:rsidRPr="00EF6D6E" w:rsidRDefault="00EF6D6E" w:rsidP="00EF6D6E">
      <w:pPr>
        <w:jc w:val="both"/>
      </w:pPr>
    </w:p>
    <w:p w:rsidR="00AA1B7C" w:rsidRPr="00AA1B7C" w:rsidRDefault="00AA1B7C" w:rsidP="006C4DD6">
      <w:pPr>
        <w:ind w:firstLine="709"/>
        <w:jc w:val="both"/>
      </w:pPr>
      <w:r w:rsidRPr="00AA1B7C">
        <w:t>Руководствуясь Бюджетным Кодексом Российской Федерации, Положением «О бюджетном процессе в муниципальном образовании «Город Воткинск», утвержденным Решением Воткинской городской Думы от 26 ноября 2008 года № 403, Уставом муниципального образования «Город Воткинск», Дума решает:</w:t>
      </w:r>
    </w:p>
    <w:p w:rsidR="00AA1B7C" w:rsidRPr="00AA1B7C" w:rsidRDefault="00AA1B7C" w:rsidP="006C4DD6">
      <w:pPr>
        <w:ind w:firstLine="709"/>
        <w:jc w:val="both"/>
      </w:pPr>
      <w:r w:rsidRPr="00AA1B7C">
        <w:t>1. Внести в бюджет города Воткинска на 2024 год и на плановый период 2025 и 2026 годов следующие изменения:</w:t>
      </w:r>
    </w:p>
    <w:p w:rsidR="00AA1B7C" w:rsidRPr="00AA1B7C" w:rsidRDefault="00AA1B7C" w:rsidP="006C4DD6">
      <w:pPr>
        <w:pStyle w:val="a5"/>
        <w:spacing w:after="0"/>
        <w:ind w:firstLine="709"/>
      </w:pPr>
      <w:r w:rsidRPr="00AA1B7C">
        <w:t>1) в части 1 статьи 1:</w:t>
      </w:r>
    </w:p>
    <w:p w:rsidR="00AA1B7C" w:rsidRPr="00AA1B7C" w:rsidRDefault="00AA1B7C" w:rsidP="006C4DD6">
      <w:pPr>
        <w:pStyle w:val="a5"/>
        <w:spacing w:after="0"/>
        <w:ind w:firstLine="709"/>
        <w:jc w:val="both"/>
      </w:pPr>
      <w:r w:rsidRPr="00AA1B7C">
        <w:t>а) в пункте 1 слова «в сумме 2 923 049,9 тысяч рублей, в том числе объем безвозмездных поступлений в сумме 2 086 070,9 тысяч рублей, из них объем межбюджетных трансфертов, получаемых из бюджетов бюджетной системы Российской Федерации,</w:t>
      </w:r>
      <w:r w:rsidR="000D4AED">
        <w:t xml:space="preserve"> </w:t>
      </w:r>
      <w:r w:rsidRPr="00AA1B7C">
        <w:t>2 078 200,3 тысяч рублей» заменить словами</w:t>
      </w:r>
      <w:r w:rsidR="000D4AED">
        <w:t xml:space="preserve"> </w:t>
      </w:r>
      <w:r w:rsidRPr="00AA1B7C">
        <w:t>«в сумме 2 845 274,9 тысяч рублей, в том числе объем безвозмездных поступлений в сумме 2 008 295,9 тысяч рублей, из них объем межбюджетных трансфертов, получаемых из бюджетов бюджетной системы Российской Федерации, 2 000 425,3 тысяч рублей»;</w:t>
      </w:r>
    </w:p>
    <w:p w:rsidR="00AA1B7C" w:rsidRPr="00AA1B7C" w:rsidRDefault="00AA1B7C" w:rsidP="006C4DD6">
      <w:pPr>
        <w:pStyle w:val="a5"/>
        <w:spacing w:after="0"/>
        <w:ind w:firstLine="709"/>
        <w:jc w:val="both"/>
      </w:pPr>
      <w:r w:rsidRPr="00AA1B7C">
        <w:t>б) в пункте 2 слова «в сумме 3 006 691,9 тысяч рублей» заменить словами «в сумме 2 977 899,5 тысяч рублей»;</w:t>
      </w:r>
    </w:p>
    <w:p w:rsidR="00AA1B7C" w:rsidRPr="00AA1B7C" w:rsidRDefault="00AA1B7C" w:rsidP="006C4DD6">
      <w:pPr>
        <w:pStyle w:val="a5"/>
        <w:spacing w:after="0"/>
        <w:ind w:firstLine="709"/>
        <w:jc w:val="both"/>
      </w:pPr>
      <w:r w:rsidRPr="00AA1B7C">
        <w:t>в) в пункте 3 слова «в сумме 355 756,9 тысяч рублей» заменить словами «в сумме 349 756,9 тысяч рублей»;</w:t>
      </w:r>
    </w:p>
    <w:p w:rsidR="00AA1B7C" w:rsidRPr="00AA1B7C" w:rsidRDefault="00AA1B7C" w:rsidP="006C4DD6">
      <w:pPr>
        <w:pStyle w:val="a5"/>
        <w:spacing w:after="0"/>
        <w:ind w:firstLine="709"/>
        <w:jc w:val="both"/>
      </w:pPr>
      <w:r w:rsidRPr="00AA1B7C">
        <w:t>г) в пункте 4 слова «в сумме 83 642 тысяч рублей» заменить словами «в сумме</w:t>
      </w:r>
      <w:r w:rsidR="000D4AED">
        <w:t xml:space="preserve"> </w:t>
      </w:r>
      <w:r w:rsidRPr="00AA1B7C">
        <w:t>132 624,6 тысяч рублей»;</w:t>
      </w:r>
    </w:p>
    <w:p w:rsidR="00AA1B7C" w:rsidRPr="00AA1B7C" w:rsidRDefault="00AA1B7C" w:rsidP="006C4DD6">
      <w:pPr>
        <w:pStyle w:val="a5"/>
        <w:spacing w:after="0"/>
        <w:ind w:firstLine="709"/>
        <w:jc w:val="both"/>
      </w:pPr>
      <w:r w:rsidRPr="00AA1B7C">
        <w:rPr>
          <w:rStyle w:val="14"/>
          <w:color w:val="000000"/>
          <w:sz w:val="24"/>
          <w:szCs w:val="24"/>
        </w:rPr>
        <w:t>2)</w:t>
      </w:r>
      <w:r w:rsidR="000D4AED">
        <w:rPr>
          <w:rStyle w:val="14"/>
          <w:color w:val="000000"/>
          <w:sz w:val="24"/>
          <w:szCs w:val="24"/>
        </w:rPr>
        <w:t xml:space="preserve"> </w:t>
      </w:r>
      <w:r w:rsidRPr="00AA1B7C">
        <w:rPr>
          <w:rStyle w:val="14"/>
          <w:color w:val="000000"/>
          <w:sz w:val="24"/>
          <w:szCs w:val="24"/>
        </w:rPr>
        <w:t xml:space="preserve">часть 2 статьи 2 </w:t>
      </w:r>
      <w:r w:rsidRPr="00AA1B7C">
        <w:t xml:space="preserve">изложить в </w:t>
      </w:r>
      <w:r w:rsidR="0005749A">
        <w:t>следующей</w:t>
      </w:r>
      <w:r w:rsidRPr="00AA1B7C">
        <w:t xml:space="preserve"> редакции:</w:t>
      </w:r>
    </w:p>
    <w:p w:rsidR="00AA1B7C" w:rsidRPr="00AA1B7C" w:rsidRDefault="00AA1B7C" w:rsidP="006C4DD6">
      <w:pPr>
        <w:pStyle w:val="a5"/>
        <w:spacing w:after="0"/>
        <w:ind w:firstLine="709"/>
        <w:jc w:val="both"/>
        <w:rPr>
          <w:shd w:val="clear" w:color="auto" w:fill="FFFFFF"/>
        </w:rPr>
      </w:pPr>
      <w:r w:rsidRPr="00AA1B7C">
        <w:rPr>
          <w:rStyle w:val="14"/>
          <w:color w:val="000000"/>
          <w:sz w:val="24"/>
          <w:szCs w:val="24"/>
        </w:rPr>
        <w:t xml:space="preserve">«2. </w:t>
      </w:r>
      <w:r w:rsidRPr="00AA1B7C">
        <w:rPr>
          <w:shd w:val="clear" w:color="auto" w:fill="FFFFFF"/>
        </w:rPr>
        <w:t xml:space="preserve">Установить, что Администрация города Воткинска в 2024 году вправе </w:t>
      </w:r>
      <w:r w:rsidRPr="00AA1B7C">
        <w:rPr>
          <w:color w:val="222222"/>
        </w:rPr>
        <w:t xml:space="preserve">привлекать бюджетные кредиты (в том числе </w:t>
      </w:r>
      <w:r w:rsidRPr="00AA1B7C">
        <w:rPr>
          <w:shd w:val="clear" w:color="auto" w:fill="FFFFFF"/>
        </w:rPr>
        <w:t xml:space="preserve">в Управлении Федерального казначейства по Удмуртской Республике) </w:t>
      </w:r>
      <w:r w:rsidRPr="00AA1B7C">
        <w:rPr>
          <w:color w:val="222222"/>
        </w:rPr>
        <w:t xml:space="preserve">на пополнение остатков средств </w:t>
      </w:r>
      <w:r w:rsidRPr="00AA1B7C">
        <w:rPr>
          <w:shd w:val="clear" w:color="auto" w:fill="FFFFFF"/>
        </w:rPr>
        <w:t xml:space="preserve">на едином счете </w:t>
      </w:r>
      <w:r w:rsidRPr="00AA1B7C">
        <w:rPr>
          <w:color w:val="222222"/>
        </w:rPr>
        <w:t xml:space="preserve">бюджета </w:t>
      </w:r>
      <w:r w:rsidRPr="00AA1B7C">
        <w:t>города Воткинска</w:t>
      </w:r>
      <w:r w:rsidRPr="00AA1B7C">
        <w:rPr>
          <w:color w:val="222222"/>
        </w:rPr>
        <w:t xml:space="preserve"> в объеме, утвержденном Программой муниципальных внутренних заимствований </w:t>
      </w:r>
      <w:r w:rsidRPr="00AA1B7C">
        <w:t>города Воткинска</w:t>
      </w:r>
      <w:r w:rsidRPr="00AA1B7C">
        <w:rPr>
          <w:color w:val="222222"/>
        </w:rPr>
        <w:t xml:space="preserve"> на 2024 год.»</w:t>
      </w:r>
      <w:r w:rsidR="0005749A">
        <w:rPr>
          <w:color w:val="222222"/>
        </w:rPr>
        <w:t>;</w:t>
      </w:r>
    </w:p>
    <w:p w:rsidR="00AA1B7C" w:rsidRPr="00AA1B7C" w:rsidRDefault="00AA1B7C" w:rsidP="006C4DD6">
      <w:pPr>
        <w:ind w:firstLine="709"/>
        <w:jc w:val="both"/>
        <w:rPr>
          <w:rStyle w:val="14"/>
          <w:color w:val="000000"/>
          <w:sz w:val="24"/>
          <w:szCs w:val="24"/>
        </w:rPr>
      </w:pPr>
      <w:r w:rsidRPr="00AA1B7C">
        <w:rPr>
          <w:shd w:val="clear" w:color="auto" w:fill="FFFFFF"/>
        </w:rPr>
        <w:t>3</w:t>
      </w:r>
      <w:r w:rsidRPr="00AA1B7C">
        <w:rPr>
          <w:rStyle w:val="14"/>
          <w:color w:val="000000"/>
          <w:sz w:val="24"/>
          <w:szCs w:val="24"/>
        </w:rPr>
        <w:t>) в части 1 статьи 5 слова «на 2024 год в сумме 273 065,3 тысяч рублей» заменить словами «на 2024 год в сумме 212 275,9 тысяч рублей»;</w:t>
      </w:r>
    </w:p>
    <w:p w:rsidR="00AA1B7C" w:rsidRPr="00AA1B7C" w:rsidRDefault="00AA1B7C" w:rsidP="006C4DD6">
      <w:pPr>
        <w:ind w:firstLine="709"/>
        <w:jc w:val="both"/>
        <w:rPr>
          <w:color w:val="000000"/>
        </w:rPr>
      </w:pPr>
      <w:r w:rsidRPr="00AA1B7C">
        <w:rPr>
          <w:color w:val="000000"/>
        </w:rPr>
        <w:t xml:space="preserve">4) в части 1 статьи 8 </w:t>
      </w:r>
      <w:r w:rsidRPr="00AA1B7C">
        <w:rPr>
          <w:rStyle w:val="14"/>
          <w:color w:val="000000"/>
          <w:sz w:val="24"/>
          <w:szCs w:val="24"/>
        </w:rPr>
        <w:t>слова «в 2024 году в сумме 263 644,2 тысяч рублей» заменить словами «в 2024 году в сумме 268 940,2 тысяч рублей»;</w:t>
      </w:r>
    </w:p>
    <w:p w:rsidR="00AA1B7C" w:rsidRPr="00AA1B7C" w:rsidRDefault="00AA1B7C" w:rsidP="006C4DD6">
      <w:pPr>
        <w:ind w:firstLine="709"/>
        <w:jc w:val="both"/>
        <w:rPr>
          <w:color w:val="000000"/>
          <w:shd w:val="clear" w:color="auto" w:fill="FFFFFF"/>
        </w:rPr>
      </w:pPr>
      <w:r w:rsidRPr="00AA1B7C">
        <w:rPr>
          <w:rStyle w:val="14"/>
          <w:color w:val="000000"/>
          <w:sz w:val="24"/>
          <w:szCs w:val="24"/>
        </w:rPr>
        <w:t xml:space="preserve">5) </w:t>
      </w:r>
      <w:r w:rsidRPr="00AA1B7C">
        <w:rPr>
          <w:color w:val="000000"/>
          <w:shd w:val="clear" w:color="auto" w:fill="FFFFFF"/>
        </w:rPr>
        <w:t>п</w:t>
      </w:r>
      <w:r w:rsidR="0005749A">
        <w:rPr>
          <w:color w:val="000000"/>
          <w:shd w:val="clear" w:color="auto" w:fill="FFFFFF"/>
        </w:rPr>
        <w:t xml:space="preserve">ункт </w:t>
      </w:r>
      <w:r w:rsidRPr="00AA1B7C">
        <w:rPr>
          <w:color w:val="000000"/>
          <w:shd w:val="clear" w:color="auto" w:fill="FFFFFF"/>
        </w:rPr>
        <w:t>1 ч</w:t>
      </w:r>
      <w:r w:rsidR="0005749A">
        <w:rPr>
          <w:color w:val="000000"/>
          <w:shd w:val="clear" w:color="auto" w:fill="FFFFFF"/>
        </w:rPr>
        <w:t xml:space="preserve">асти </w:t>
      </w:r>
      <w:r w:rsidRPr="00AA1B7C">
        <w:rPr>
          <w:color w:val="000000"/>
          <w:shd w:val="clear" w:color="auto" w:fill="FFFFFF"/>
        </w:rPr>
        <w:t>5 ст</w:t>
      </w:r>
      <w:r w:rsidR="0005749A">
        <w:rPr>
          <w:color w:val="000000"/>
          <w:shd w:val="clear" w:color="auto" w:fill="FFFFFF"/>
        </w:rPr>
        <w:t xml:space="preserve">атьи </w:t>
      </w:r>
      <w:r w:rsidRPr="00AA1B7C">
        <w:rPr>
          <w:color w:val="000000"/>
          <w:shd w:val="clear" w:color="auto" w:fill="FFFFFF"/>
        </w:rPr>
        <w:t xml:space="preserve">15 изложить в </w:t>
      </w:r>
      <w:r w:rsidR="0005749A">
        <w:rPr>
          <w:color w:val="000000"/>
          <w:shd w:val="clear" w:color="auto" w:fill="FFFFFF"/>
        </w:rPr>
        <w:t>следующей</w:t>
      </w:r>
      <w:r w:rsidRPr="00AA1B7C">
        <w:rPr>
          <w:color w:val="000000"/>
          <w:shd w:val="clear" w:color="auto" w:fill="FFFFFF"/>
        </w:rPr>
        <w:t xml:space="preserve"> редакции: </w:t>
      </w:r>
    </w:p>
    <w:p w:rsidR="00AA1B7C" w:rsidRPr="00AA1B7C" w:rsidRDefault="00AA1B7C" w:rsidP="006C4DD6">
      <w:pPr>
        <w:widowControl w:val="0"/>
        <w:shd w:val="clear" w:color="auto" w:fill="FFFFFF"/>
        <w:ind w:firstLine="709"/>
        <w:jc w:val="both"/>
        <w:rPr>
          <w:shd w:val="clear" w:color="auto" w:fill="FFFFFF"/>
        </w:rPr>
      </w:pPr>
      <w:r w:rsidRPr="00AA1B7C">
        <w:rPr>
          <w:shd w:val="clear" w:color="auto" w:fill="FFFFFF"/>
        </w:rPr>
        <w:t>«</w:t>
      </w:r>
      <w:r w:rsidRPr="00AA1B7C">
        <w:t xml:space="preserve">1) в размере до 100 процентов цены муниципального контракта (договора) – поставки </w:t>
      </w:r>
      <w:r w:rsidRPr="00AA1B7C">
        <w:lastRenderedPageBreak/>
        <w:t>технически сложного оборудования (по заключению соответствующего главного распорядителя бюджетных средств) о предоставлении услуг связи, о подписке на печатные издания и их приобретении, об оказании услуг по профессиональной переподготовке и повышению квалификации работников, о приобретении горюче-смазочных материалов, авиа - и железнодорожных билетов, билетов для проезда городским и пригородным транспортом, путевок на санаторно-курортное лечение, специальное лечение, об оказании услуг на проведение мероприятий по организации отдыха, оздоровления и занятости детей, подростков и молодежи, об оказании услуг обязательного страхования гражданской ответственности владельцев транспортных средств,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объекте, по подготовке кадров по программам высшего образования, об оказании агентских услуг в сфере размещения, обслуживания, выкупа, обмена и погашения муниципальных долговых обязательств города Воткинска, на проведение государственной экспертизы проектной документации и результатов инженерных изысканий и проведение проверки достоверности</w:t>
      </w:r>
      <w:r w:rsidR="000D4AED">
        <w:t xml:space="preserve"> </w:t>
      </w:r>
      <w:r w:rsidRPr="00AA1B7C">
        <w:t>определения сметной стоимости объектов капитального строительства, на подключение (присоединение) объектов капитального строительства к сетям инженерно-технического обеспечения, а так же при осуществлении закупки товара, работы или услуги на сумму, не превышающую 100 тысяч рублей;»</w:t>
      </w:r>
      <w:r w:rsidR="0003198F">
        <w:t>;</w:t>
      </w:r>
    </w:p>
    <w:p w:rsidR="00AA1B7C" w:rsidRPr="00AA1B7C" w:rsidRDefault="00AA1B7C" w:rsidP="006C4DD6">
      <w:pPr>
        <w:ind w:firstLine="709"/>
        <w:jc w:val="both"/>
        <w:rPr>
          <w:shd w:val="clear" w:color="auto" w:fill="FFFFFF"/>
        </w:rPr>
      </w:pPr>
      <w:r w:rsidRPr="00AA1B7C">
        <w:rPr>
          <w:shd w:val="clear" w:color="auto" w:fill="FFFFFF"/>
        </w:rPr>
        <w:t>6) статью 31 дополнить</w:t>
      </w:r>
      <w:r w:rsidR="0003198F">
        <w:rPr>
          <w:shd w:val="clear" w:color="auto" w:fill="FFFFFF"/>
        </w:rPr>
        <w:t xml:space="preserve"> пунктами 4-8 следующего содержания</w:t>
      </w:r>
      <w:r w:rsidRPr="00AA1B7C">
        <w:rPr>
          <w:shd w:val="clear" w:color="auto" w:fill="FFFFFF"/>
        </w:rPr>
        <w:t>:</w:t>
      </w:r>
    </w:p>
    <w:p w:rsidR="00AA1B7C" w:rsidRPr="00AA1B7C" w:rsidRDefault="00AA1B7C" w:rsidP="006C4DD6">
      <w:pPr>
        <w:ind w:firstLine="709"/>
        <w:jc w:val="both"/>
      </w:pPr>
      <w:r w:rsidRPr="00AA1B7C">
        <w:t>«4)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города Воткинска, в целях реализации региональных проектов, направленных на достижение целей национальных проектов (программ), федеральных проектов,</w:t>
      </w:r>
      <w:r w:rsidRPr="00AA1B7C">
        <w:rPr>
          <w:i/>
        </w:rPr>
        <w:t xml:space="preserve"> </w:t>
      </w:r>
      <w:r w:rsidRPr="00AA1B7C">
        <w:t>необходимости осуществления уплаты штрафов (пеней) в связи с нарушением обязательств, предусмотренных соглашениями о предоставлении субсидий из федерального бюджета и бюджета Удмуртской Республики, а также в целях приведения объектов проверок в соответствии с требованиями законодательства Российской Федерации в случае вынесения предписаний (постановлений) контрольных (надзорных) органов;</w:t>
      </w:r>
    </w:p>
    <w:p w:rsidR="00AA1B7C" w:rsidRPr="00AA1B7C" w:rsidRDefault="00AA1B7C" w:rsidP="006C4DD6">
      <w:pPr>
        <w:autoSpaceDE w:val="0"/>
        <w:autoSpaceDN w:val="0"/>
        <w:adjustRightInd w:val="0"/>
        <w:ind w:firstLine="709"/>
        <w:jc w:val="both"/>
      </w:pPr>
      <w:r w:rsidRPr="00AA1B7C">
        <w:t>5) перераспределение бюджетных ассигнований в пределах, предусмотренных главному распорядителю средств бюджета города Воткинска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цели, между разделами, подразделами, целевыми статьями, видами расходов классификации расходов бюджетов бюджетной системы Российской Федерации;</w:t>
      </w:r>
    </w:p>
    <w:p w:rsidR="00AA1B7C" w:rsidRPr="00AA1B7C" w:rsidRDefault="00AA1B7C" w:rsidP="006C4DD6">
      <w:pPr>
        <w:ind w:firstLine="709"/>
        <w:jc w:val="both"/>
        <w:rPr>
          <w:color w:val="FF0000"/>
        </w:rPr>
      </w:pPr>
      <w:r w:rsidRPr="00AA1B7C">
        <w:t>6) перераспределение бюджетных ассигнований в пределах, предусмотренных главному распорядителю средств бюджета города Воткинска на реализацию муниципальной программы, в случаях детализации перечня (состава) отдельных мероприятий и (или) исполнителя отдельных мероприятий муниципальной программы;</w:t>
      </w:r>
    </w:p>
    <w:p w:rsidR="00AA1B7C" w:rsidRPr="00AA1B7C" w:rsidRDefault="00AA1B7C" w:rsidP="006C4DD6">
      <w:pPr>
        <w:ind w:firstLine="709"/>
        <w:jc w:val="both"/>
      </w:pPr>
      <w:r w:rsidRPr="00AA1B7C">
        <w:t>7) приведение кодов бюджетной классификации расходов бюджета города Воткинска и источников внутреннего финансирования дефицита бюджета города Воткинска в соответствие с законодательством Российской Федерации;</w:t>
      </w:r>
    </w:p>
    <w:p w:rsidR="00AA1B7C" w:rsidRDefault="00AA1B7C" w:rsidP="006C4DD6">
      <w:pPr>
        <w:ind w:firstLine="709"/>
        <w:jc w:val="both"/>
      </w:pPr>
      <w:r w:rsidRPr="00AA1B7C">
        <w:t xml:space="preserve">8) перераспределение бюджетных ассигнований на сумму средств, необходимых для выполнения условий </w:t>
      </w:r>
      <w:proofErr w:type="spellStart"/>
      <w:r w:rsidRPr="00AA1B7C">
        <w:t>софинансирования</w:t>
      </w:r>
      <w:proofErr w:type="spellEnd"/>
      <w:r w:rsidRPr="00AA1B7C">
        <w:t>, установленных для получения межбюджетных трансфертов, предоставляемых бюджету города Воткинска из федерального бюджета и бюджета Удмуртской Республики в форме субсидий и иных межбюджетных трансфертов, в пределах объема бюджетных ассигнований, предусмотренных главному распорядителю средств бюджета города Воткинска.».</w:t>
      </w:r>
    </w:p>
    <w:p w:rsidR="00AA1B7C" w:rsidRPr="00AA1B7C" w:rsidRDefault="00AA1B7C" w:rsidP="006C4DD6">
      <w:pPr>
        <w:ind w:firstLine="709"/>
        <w:jc w:val="both"/>
        <w:rPr>
          <w:color w:val="000000"/>
        </w:rPr>
      </w:pPr>
      <w:r w:rsidRPr="00AA1B7C">
        <w:t>2.</w:t>
      </w:r>
      <w:r w:rsidRPr="00AA1B7C">
        <w:rPr>
          <w:color w:val="000000"/>
        </w:rPr>
        <w:t xml:space="preserve"> Приложения №№ 1, 3, 5, 7, 9, 11, 15, 17 в части изменяемых показателей (строк) изложить в редакции согласно приложениям №№ 1-8 к настоящему Решению (прилагаются).</w:t>
      </w:r>
    </w:p>
    <w:p w:rsidR="00AA1B7C" w:rsidRPr="00AA1B7C" w:rsidRDefault="00AA1B7C" w:rsidP="006C4DD6">
      <w:pPr>
        <w:ind w:firstLine="709"/>
        <w:jc w:val="both"/>
        <w:rPr>
          <w:color w:val="000000"/>
        </w:rPr>
      </w:pPr>
      <w:r w:rsidRPr="00AA1B7C">
        <w:rPr>
          <w:color w:val="000000"/>
        </w:rPr>
        <w:t xml:space="preserve">3. Настоящее </w:t>
      </w:r>
      <w:r w:rsidR="0057787F">
        <w:rPr>
          <w:color w:val="000000"/>
        </w:rPr>
        <w:t>Р</w:t>
      </w:r>
      <w:r w:rsidRPr="00AA1B7C">
        <w:rPr>
          <w:color w:val="000000"/>
        </w:rPr>
        <w:t xml:space="preserve">ешение вступает в силу после его </w:t>
      </w:r>
      <w:r w:rsidR="003A630A">
        <w:rPr>
          <w:color w:val="000000"/>
        </w:rPr>
        <w:t>обнародования</w:t>
      </w:r>
      <w:r w:rsidRPr="00AA1B7C">
        <w:rPr>
          <w:color w:val="000000"/>
        </w:rPr>
        <w:t>.</w:t>
      </w:r>
    </w:p>
    <w:p w:rsidR="00AA1B7C" w:rsidRDefault="00AA1B7C" w:rsidP="006C4DD6">
      <w:pPr>
        <w:ind w:firstLine="709"/>
        <w:jc w:val="both"/>
        <w:rPr>
          <w:color w:val="000000"/>
        </w:rPr>
      </w:pPr>
      <w:r w:rsidRPr="00AA1B7C">
        <w:rPr>
          <w:color w:val="000000"/>
        </w:rPr>
        <w:lastRenderedPageBreak/>
        <w:t xml:space="preserve">4. </w:t>
      </w:r>
      <w:r w:rsidR="003F025C" w:rsidRPr="004F29CB">
        <w:t>Обнародовать настоящее Решение путём размещения в сетевом издании «Официальные документы муниципального образования «Город Воткинск»</w:t>
      </w:r>
      <w:r w:rsidRPr="00AA1B7C">
        <w:rPr>
          <w:color w:val="000000"/>
        </w:rPr>
        <w:t>.</w:t>
      </w:r>
    </w:p>
    <w:p w:rsidR="00170156" w:rsidRPr="00AA1B7C" w:rsidRDefault="00170156" w:rsidP="00EF6D6E">
      <w:pPr>
        <w:jc w:val="both"/>
      </w:pPr>
    </w:p>
    <w:p w:rsidR="00D00586" w:rsidRDefault="00D00586" w:rsidP="00EF6D6E">
      <w:pPr>
        <w:jc w:val="both"/>
      </w:pPr>
    </w:p>
    <w:p w:rsidR="00AA1B7C" w:rsidRPr="00EF6D6E" w:rsidRDefault="00AA1B7C" w:rsidP="00EF6D6E">
      <w:pPr>
        <w:jc w:val="both"/>
      </w:pPr>
    </w:p>
    <w:p w:rsidR="00814770" w:rsidRPr="00EF6D6E" w:rsidRDefault="00814770" w:rsidP="00EF6D6E">
      <w:pPr>
        <w:autoSpaceDE w:val="0"/>
        <w:autoSpaceDN w:val="0"/>
        <w:adjustRightInd w:val="0"/>
        <w:jc w:val="both"/>
      </w:pPr>
    </w:p>
    <w:p w:rsidR="00AC4876" w:rsidRPr="00EF6D6E" w:rsidRDefault="00AC4876" w:rsidP="00EF6D6E">
      <w:r w:rsidRPr="00EF6D6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5AC32" wp14:editId="3E8BC3BE">
                <wp:simplePos x="0" y="0"/>
                <wp:positionH relativeFrom="margin">
                  <wp:posOffset>-31115</wp:posOffset>
                </wp:positionH>
                <wp:positionV relativeFrom="paragraph">
                  <wp:posOffset>92710</wp:posOffset>
                </wp:positionV>
                <wp:extent cx="6111875" cy="1599565"/>
                <wp:effectExtent l="0" t="0" r="3175" b="63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99565"/>
                          <a:chOff x="1707" y="11124"/>
                          <a:chExt cx="9625" cy="3366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1124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C3754C" w:rsidRDefault="00C3754C" w:rsidP="007F1EAD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А.В. Заметаев</w:t>
                              </w:r>
                            </w:p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27 марта 2024 года</w:t>
                              </w:r>
                            </w:p>
                            <w:p w:rsidR="00C3754C" w:rsidRPr="00E93C4B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 w:rsidRPr="00E93C4B">
                                <w:t xml:space="preserve">№ </w:t>
                              </w:r>
                              <w:r>
                                <w:t>373</w:t>
                              </w:r>
                              <w:r w:rsidRPr="00E93C4B"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11124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54C" w:rsidRDefault="00C3754C" w:rsidP="007F1EAD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C3754C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C3754C" w:rsidRPr="00E93C4B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C3754C" w:rsidRPr="00E93C4B" w:rsidRDefault="00C3754C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C3754C" w:rsidRPr="00E93C4B" w:rsidRDefault="00C3754C" w:rsidP="007F1EA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AC32" id="Group 28" o:spid="_x0000_s1026" style="position:absolute;margin-left:-2.45pt;margin-top:7.3pt;width:481.25pt;height:125.95pt;z-index:251659264;mso-position-horizontal-relative:margin" coordorigin="1707,11124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f3ngIAAFIHAAAOAAAAZHJzL2Uyb0RvYy54bWzMVc1u1DAQviPxDpbvNJtsN7sbNVuVlq6Q&#10;ClQqPIDXcX5EYhvbu0m5cecVeAcOHLjxCts3YmwnW7pFQipS1Ys1nrHHM983Mz467poabZjSleAp&#10;Dg9GGDFORVbxIsUf3p+/mGGkDeEZqQVnKb5mGh8vnj87amXCIlGKOmMKgROuk1amuDRGJkGgacka&#10;og+EZByMuVANMbBVRZAp0oL3pg6i0SgOWqEyqQRlWoP2zBvxwvnPc0bNuzzXzKA6xRCbcaty68qu&#10;weKIJIUisqxoHwZ5QBQNqTg8unN1RgxBa1Xdc9VUVAktcnNARROIPK8oczlANuFoL5ulEmvpcimS&#10;tpA7mADaPZwe7Ja+3VwqVGXAHUacNECRexVFM4tNK4sEjiyVvJKXyicI4oWgHzWYg3273Rf+MFq1&#10;b0QG/sjaCIdNl6vGuoCsUecouN5RwDqDKCjjMAxn0wlGFGzhZD6fxBNPEi2BSXsvnI6mGFlzGEaH&#10;g/FV72AeR/3t8TiOrTUgiX/ZRdtHZ1ODitO3oOr/A/WqJJI5rrRFrAc1GkDdftt+3/7Y/tr+vPly&#10;8xVFHlx31CKLTPdS2NwcUNoDjLg4LQkv2IlSoi0ZySDG0KVkg4dXPCl2o62TfyH+N+QG4A8ns7lH&#10;/R5uJJFKmyUTDbJCihW0lQuUbC608RAPRyzBXJxXdQ16ktT8jgK4sBpgwofsaTDdqoPTVrkS2TVk&#10;ooTvVJgsIJRCfcaohS5Nsf60JophVL/mgIZt6UFQg7AaBMIpXE2xwciLp8a3/lqqqijBs8ebixOo&#10;0bxyqdxG0ccJRfJI1TJ+UtUyHccA790+G6plPJ9CadsejWAK3+myR6mWfmI98aJxAwcGt5tB/Sdj&#10;f4Y/967Ibr/CxW8AAAD//wMAUEsDBBQABgAIAAAAIQAkQUhK4QAAAAkBAAAPAAAAZHJzL2Rvd25y&#10;ZXYueG1sTI9BT8MwDIXvSPyHyEjctrRjLaw0naYJOE1IbEiIm9d4bbUmqZqs7f495gQ32+/p+Xv5&#10;ejKtGKj3jbMK4nkEgmzpdGMrBZ+H19kTCB/QamydJQVX8rAubm9yzLQb7QcN+1AJDrE+QwV1CF0m&#10;pS9rMujnriPL2sn1BgOvfSV1jyOHm1YuoiiVBhvLH2rsaFtTed5fjIK3EcfNQ/wy7M6n7fX7kLx/&#10;7WJS6v5u2jyDCDSFPzP84jM6FMx0dBervWgVzJYrdvJ9mYJgfZU88nBUsEjTBGSRy/8Nih8AAAD/&#10;/wMAUEsBAi0AFAAGAAgAAAAhALaDOJL+AAAA4QEAABMAAAAAAAAAAAAAAAAAAAAAAFtDb250ZW50&#10;X1R5cGVzXS54bWxQSwECLQAUAAYACAAAACEAOP0h/9YAAACUAQAACwAAAAAAAAAAAAAAAAAvAQAA&#10;X3JlbHMvLnJlbHNQSwECLQAUAAYACAAAACEAnpaH954CAABSBwAADgAAAAAAAAAAAAAAAAAuAgAA&#10;ZHJzL2Uyb0RvYy54bWxQSwECLQAUAAYACAAAACEAJEFISuEAAAAJAQAADwAAAAAAAAAAAAAAAAD4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707;top:11124;width:458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C3754C" w:rsidRDefault="00C3754C" w:rsidP="007F1EAD">
                        <w:pPr>
                          <w:widowControl w:val="0"/>
                          <w:jc w:val="both"/>
                        </w:pPr>
                        <w:r>
                          <w:t>__________________ А.В. Заметаев</w:t>
                        </w:r>
                      </w:p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27 марта 2024 года</w:t>
                        </w:r>
                      </w:p>
                      <w:p w:rsidR="00C3754C" w:rsidRPr="00E93C4B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 w:rsidRPr="00E93C4B">
                          <w:t xml:space="preserve">№ </w:t>
                        </w:r>
                        <w:r>
                          <w:t>373</w:t>
                        </w:r>
                        <w:r w:rsidRPr="00E93C4B"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7360;top:11124;width:3972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3754C" w:rsidRDefault="00C3754C" w:rsidP="007F1EAD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C3754C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C3754C" w:rsidRPr="00E93C4B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C3754C" w:rsidRPr="00E93C4B" w:rsidRDefault="00C3754C" w:rsidP="007F1EAD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C3754C" w:rsidRPr="00E93C4B" w:rsidRDefault="00C3754C" w:rsidP="007F1EA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C4876" w:rsidRPr="00EF6D6E" w:rsidRDefault="00AC4876" w:rsidP="00EF6D6E"/>
    <w:p w:rsidR="00AC4876" w:rsidRPr="00EF6D6E" w:rsidRDefault="00AC4876" w:rsidP="00EF6D6E"/>
    <w:p w:rsidR="00AC4876" w:rsidRPr="00EF6D6E" w:rsidRDefault="00AC4876" w:rsidP="00EF6D6E"/>
    <w:p w:rsidR="00AC4876" w:rsidRPr="00057B37" w:rsidRDefault="00AC4876" w:rsidP="00B062AD"/>
    <w:p w:rsidR="00AC4876" w:rsidRPr="00057B37" w:rsidRDefault="00AC4876" w:rsidP="00B062AD">
      <w:pPr>
        <w:sectPr w:rsidR="00AC4876" w:rsidRPr="00057B37" w:rsidSect="00A37027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679C7" w:rsidRPr="00AA1B7C" w:rsidRDefault="00D679C7" w:rsidP="00C3754C">
      <w:pPr>
        <w:ind w:left="5670" w:firstLine="1701"/>
      </w:pPr>
      <w:r w:rsidRPr="00AA1B7C">
        <w:lastRenderedPageBreak/>
        <w:t xml:space="preserve">Приложение 1 </w:t>
      </w:r>
    </w:p>
    <w:p w:rsidR="00D679C7" w:rsidRPr="00AA1B7C" w:rsidRDefault="00D679C7" w:rsidP="00C3754C">
      <w:pPr>
        <w:ind w:left="5670" w:firstLine="1701"/>
      </w:pPr>
      <w:r w:rsidRPr="00AA1B7C">
        <w:t xml:space="preserve">к Решению Воткинской </w:t>
      </w:r>
    </w:p>
    <w:p w:rsidR="00D679C7" w:rsidRPr="00AA1B7C" w:rsidRDefault="00D679C7" w:rsidP="00C3754C">
      <w:pPr>
        <w:ind w:left="5670" w:firstLine="1701"/>
      </w:pPr>
      <w:r w:rsidRPr="00AA1B7C">
        <w:t xml:space="preserve">городской Думы </w:t>
      </w:r>
    </w:p>
    <w:p w:rsidR="00D679C7" w:rsidRPr="00AA1B7C" w:rsidRDefault="00D679C7" w:rsidP="00C3754C">
      <w:pPr>
        <w:ind w:left="5670" w:firstLine="1701"/>
      </w:pPr>
      <w:r w:rsidRPr="00AA1B7C">
        <w:t>от 2</w:t>
      </w:r>
      <w:r w:rsidR="00AA1B7C" w:rsidRPr="00AA1B7C">
        <w:t>7</w:t>
      </w:r>
      <w:r w:rsidRPr="00AA1B7C">
        <w:t>.0</w:t>
      </w:r>
      <w:r w:rsidR="00AA1B7C" w:rsidRPr="00AA1B7C">
        <w:t>3</w:t>
      </w:r>
      <w:r w:rsidRPr="00AA1B7C">
        <w:t>.202</w:t>
      </w:r>
      <w:r w:rsidR="00AA1B7C" w:rsidRPr="00AA1B7C">
        <w:t>4</w:t>
      </w:r>
      <w:r w:rsidRPr="00AA1B7C">
        <w:t xml:space="preserve"> № 3</w:t>
      </w:r>
      <w:r w:rsidR="00AA1B7C" w:rsidRPr="00AA1B7C">
        <w:t>7</w:t>
      </w:r>
      <w:r w:rsidRPr="00AA1B7C">
        <w:t>3-РН</w:t>
      </w:r>
    </w:p>
    <w:p w:rsidR="00D679C7" w:rsidRDefault="00D679C7" w:rsidP="00330EFB">
      <w:pPr>
        <w:pStyle w:val="ConsPlusNormal"/>
        <w:ind w:firstLine="0"/>
      </w:pPr>
    </w:p>
    <w:p w:rsidR="00820AE9" w:rsidRDefault="00540B2A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0B2A">
        <w:rPr>
          <w:rFonts w:ascii="Times New Roman" w:hAnsi="Times New Roman" w:cs="Times New Roman"/>
          <w:sz w:val="24"/>
          <w:szCs w:val="24"/>
        </w:rPr>
        <w:t xml:space="preserve">Приложение 1 к бюджету города Воткинска на 2024 год и на плановый период 2025 год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0B2A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города Воткинска на 2024 год в соответствии с классификацией доходов бюджетов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40B2A" w:rsidRDefault="00540B2A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0" w:type="dxa"/>
        <w:tblLook w:val="04A0" w:firstRow="1" w:lastRow="0" w:firstColumn="1" w:lastColumn="0" w:noHBand="0" w:noVBand="1"/>
      </w:tblPr>
      <w:tblGrid>
        <w:gridCol w:w="2263"/>
        <w:gridCol w:w="6379"/>
        <w:gridCol w:w="1328"/>
      </w:tblGrid>
      <w:tr w:rsidR="000D0A1B" w:rsidRPr="00540B2A" w:rsidTr="000D0A1B">
        <w:trPr>
          <w:trHeight w:val="2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1B" w:rsidRPr="00540B2A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40B2A">
              <w:rPr>
                <w:color w:val="000000"/>
                <w:sz w:val="20"/>
                <w:szCs w:val="20"/>
              </w:rPr>
              <w:t>(тыс.руб.)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40B2A">
              <w:rPr>
                <w:color w:val="000000"/>
                <w:sz w:val="20"/>
                <w:szCs w:val="20"/>
              </w:rPr>
              <w:t>на 2024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D0A1B" w:rsidRPr="00540B2A" w:rsidTr="000D0A1B">
        <w:trPr>
          <w:trHeight w:val="2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</w:p>
        </w:tc>
      </w:tr>
      <w:tr w:rsidR="000D0A1B" w:rsidRPr="00540B2A" w:rsidTr="000D0A1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0B2A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540B2A" w:rsidRDefault="000D0A1B">
            <w:pPr>
              <w:jc w:val="right"/>
              <w:rPr>
                <w:b/>
                <w:bCs/>
                <w:sz w:val="20"/>
                <w:szCs w:val="20"/>
              </w:rPr>
            </w:pPr>
            <w:r w:rsidRPr="00540B2A">
              <w:rPr>
                <w:b/>
                <w:bCs/>
                <w:sz w:val="20"/>
                <w:szCs w:val="20"/>
              </w:rPr>
              <w:t>836 979,0</w:t>
            </w:r>
          </w:p>
        </w:tc>
      </w:tr>
      <w:tr w:rsidR="000D0A1B" w:rsidRPr="00540B2A" w:rsidTr="000D0A1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540B2A" w:rsidRDefault="000D0A1B">
            <w:pPr>
              <w:jc w:val="right"/>
              <w:rPr>
                <w:b/>
                <w:bCs/>
                <w:sz w:val="20"/>
                <w:szCs w:val="20"/>
              </w:rPr>
            </w:pPr>
            <w:r w:rsidRPr="00540B2A">
              <w:rPr>
                <w:b/>
                <w:bCs/>
                <w:sz w:val="20"/>
                <w:szCs w:val="20"/>
              </w:rPr>
              <w:t>535 138,5</w:t>
            </w:r>
          </w:p>
        </w:tc>
      </w:tr>
      <w:tr w:rsidR="000D0A1B" w:rsidRPr="00540B2A" w:rsidTr="000D0A1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540B2A" w:rsidRDefault="000D0A1B">
            <w:pPr>
              <w:jc w:val="right"/>
              <w:rPr>
                <w:sz w:val="20"/>
                <w:szCs w:val="20"/>
              </w:rPr>
            </w:pPr>
            <w:r w:rsidRPr="00540B2A">
              <w:rPr>
                <w:sz w:val="20"/>
                <w:szCs w:val="20"/>
              </w:rPr>
              <w:t>535 138,5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sz w:val="20"/>
                <w:szCs w:val="20"/>
              </w:rPr>
            </w:pPr>
            <w:r w:rsidRPr="00540B2A">
              <w:rPr>
                <w:b/>
                <w:bCs/>
                <w:sz w:val="20"/>
                <w:szCs w:val="20"/>
              </w:rPr>
              <w:t>55 100,0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540B2A">
              <w:rPr>
                <w:color w:val="000000"/>
                <w:sz w:val="20"/>
                <w:szCs w:val="20"/>
              </w:rPr>
              <w:t>асп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40B2A">
              <w:rPr>
                <w:color w:val="000000"/>
                <w:sz w:val="20"/>
                <w:szCs w:val="20"/>
              </w:rPr>
              <w:t>ложены в границах городских округов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sz w:val="20"/>
                <w:szCs w:val="20"/>
              </w:rPr>
            </w:pPr>
            <w:r w:rsidRPr="00540B2A">
              <w:rPr>
                <w:b/>
                <w:bCs/>
                <w:sz w:val="20"/>
                <w:szCs w:val="20"/>
              </w:rPr>
              <w:t>4 406,5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1 17 15020 04 0000 150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1B" w:rsidRPr="00540B2A" w:rsidRDefault="000D0A1B">
            <w:pPr>
              <w:jc w:val="right"/>
              <w:rPr>
                <w:sz w:val="20"/>
                <w:szCs w:val="20"/>
              </w:rPr>
            </w:pPr>
            <w:r w:rsidRPr="00540B2A">
              <w:rPr>
                <w:sz w:val="20"/>
                <w:szCs w:val="20"/>
              </w:rPr>
              <w:t>3 856,5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2 008 295,9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2 000 425,3</w:t>
            </w:r>
          </w:p>
        </w:tc>
      </w:tr>
      <w:tr w:rsidR="000D0A1B" w:rsidRPr="00540B2A" w:rsidTr="008A54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224 373,2</w:t>
            </w:r>
          </w:p>
        </w:tc>
      </w:tr>
      <w:tr w:rsidR="000D0A1B" w:rsidRPr="00540B2A" w:rsidTr="000D0A1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rPr>
                <w:color w:val="000000"/>
                <w:sz w:val="20"/>
                <w:szCs w:val="20"/>
              </w:rPr>
            </w:pPr>
            <w:r w:rsidRPr="00540B2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1B" w:rsidRPr="00540B2A" w:rsidRDefault="000D0A1B">
            <w:pPr>
              <w:jc w:val="right"/>
              <w:rPr>
                <w:sz w:val="20"/>
                <w:szCs w:val="20"/>
              </w:rPr>
            </w:pPr>
            <w:r w:rsidRPr="00540B2A">
              <w:rPr>
                <w:sz w:val="20"/>
                <w:szCs w:val="20"/>
              </w:rPr>
              <w:t>475 887,2</w:t>
            </w:r>
          </w:p>
        </w:tc>
      </w:tr>
      <w:tr w:rsidR="000D0A1B" w:rsidRPr="00540B2A" w:rsidTr="000D0A1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540B2A" w:rsidRDefault="000D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0B2A">
              <w:rPr>
                <w:b/>
                <w:bCs/>
                <w:color w:val="000000"/>
                <w:sz w:val="20"/>
                <w:szCs w:val="20"/>
              </w:rPr>
              <w:t>2 845 274,9</w:t>
            </w:r>
          </w:p>
        </w:tc>
      </w:tr>
    </w:tbl>
    <w:p w:rsidR="00F56130" w:rsidRDefault="00F5613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F56130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F56130" w:rsidRPr="00AA1B7C" w:rsidRDefault="00F56130" w:rsidP="00C3754C">
      <w:pPr>
        <w:ind w:left="5670" w:firstLine="1701"/>
      </w:pPr>
      <w:r w:rsidRPr="00AA1B7C">
        <w:lastRenderedPageBreak/>
        <w:t xml:space="preserve">Приложение </w:t>
      </w:r>
      <w:r>
        <w:t>2</w:t>
      </w:r>
      <w:r w:rsidRPr="00AA1B7C">
        <w:t xml:space="preserve"> </w:t>
      </w:r>
    </w:p>
    <w:p w:rsidR="00F56130" w:rsidRPr="00AA1B7C" w:rsidRDefault="00F56130" w:rsidP="00C3754C">
      <w:pPr>
        <w:ind w:left="5670" w:firstLine="1701"/>
      </w:pPr>
      <w:r w:rsidRPr="00AA1B7C">
        <w:t xml:space="preserve">к Решению Воткинской </w:t>
      </w:r>
    </w:p>
    <w:p w:rsidR="00F56130" w:rsidRPr="00AA1B7C" w:rsidRDefault="00F56130" w:rsidP="00C3754C">
      <w:pPr>
        <w:ind w:left="5670" w:firstLine="1701"/>
      </w:pPr>
      <w:r w:rsidRPr="00AA1B7C">
        <w:t xml:space="preserve">городской Думы </w:t>
      </w:r>
    </w:p>
    <w:p w:rsidR="00F56130" w:rsidRPr="00AA1B7C" w:rsidRDefault="00F56130" w:rsidP="00C3754C">
      <w:pPr>
        <w:ind w:left="5670" w:firstLine="1701"/>
      </w:pPr>
      <w:r w:rsidRPr="00AA1B7C">
        <w:t>от 27.03.2024 № 373-РН</w:t>
      </w:r>
    </w:p>
    <w:p w:rsidR="00540B2A" w:rsidRDefault="00540B2A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4AED" w:rsidRDefault="00F5613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130">
        <w:rPr>
          <w:rFonts w:ascii="Times New Roman" w:hAnsi="Times New Roman" w:cs="Times New Roman"/>
          <w:sz w:val="24"/>
          <w:szCs w:val="24"/>
        </w:rPr>
        <w:t xml:space="preserve">3 к бюджету города Воткинска на 2024 год и на плановый период 2025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6130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города Воткинска </w:t>
      </w:r>
    </w:p>
    <w:p w:rsidR="00F56130" w:rsidRDefault="00F5613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>на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5A90" w:rsidRDefault="00BB5A9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5884"/>
        <w:gridCol w:w="1696"/>
      </w:tblGrid>
      <w:tr w:rsidR="000D0A1B" w:rsidRPr="00BB5A90" w:rsidTr="000D0A1B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462478" w:rsidRDefault="000D0A1B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r w:rsidRPr="00462478">
              <w:rPr>
                <w:color w:val="000000"/>
                <w:sz w:val="18"/>
                <w:szCs w:val="18"/>
              </w:rPr>
              <w:t>Сумма (тыс. руб</w:t>
            </w:r>
            <w:r w:rsidR="00462478" w:rsidRPr="00462478">
              <w:rPr>
                <w:color w:val="000000"/>
                <w:sz w:val="18"/>
                <w:szCs w:val="18"/>
              </w:rPr>
              <w:t>.</w:t>
            </w:r>
            <w:r w:rsidRPr="00462478">
              <w:rPr>
                <w:color w:val="000000"/>
                <w:sz w:val="18"/>
                <w:szCs w:val="18"/>
              </w:rPr>
              <w:t xml:space="preserve">) на 2024 год </w:t>
            </w:r>
            <w:bookmarkEnd w:id="0"/>
          </w:p>
        </w:tc>
      </w:tr>
      <w:tr w:rsidR="000D0A1B" w:rsidRPr="00BB5A90" w:rsidTr="000D0A1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132 624,6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5A90">
              <w:rPr>
                <w:b/>
                <w:bCs/>
                <w:color w:val="000000"/>
                <w:sz w:val="20"/>
                <w:szCs w:val="20"/>
              </w:rPr>
              <w:t xml:space="preserve"> 000 01 02 00 00 00 0000 000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1B" w:rsidRPr="00BB5A90" w:rsidRDefault="000D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5A90"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5A90">
              <w:rPr>
                <w:b/>
                <w:bCs/>
                <w:color w:val="000000"/>
                <w:sz w:val="20"/>
                <w:szCs w:val="20"/>
              </w:rPr>
              <w:t>54 000,0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208 000,0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 xml:space="preserve">000 01 02 00 00 04 0000 710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5A90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208 000,0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 xml:space="preserve"> 000 01 03 00 00 00 0000 000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B5A90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5A90">
              <w:rPr>
                <w:b/>
                <w:bCs/>
                <w:color w:val="000000"/>
                <w:sz w:val="20"/>
                <w:szCs w:val="20"/>
              </w:rPr>
              <w:t>-631,1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 000 01 03 01 00 00 0000 700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 000 01 03 01 00 04 0000 710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 000 01 03 01 00 04 0000 710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привлечение бюджетных кредитов на пополнение остатков средств на едином счете бюджета города Воткинска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 000 01 03 01 00 00 0000 800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A9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-40 631,1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 000 01 03 01 00 04 0000 810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A90">
              <w:rPr>
                <w:sz w:val="20"/>
                <w:szCs w:val="20"/>
              </w:rPr>
              <w:t>Погашение бюджетами городских округов кредитов</w:t>
            </w:r>
            <w:r>
              <w:rPr>
                <w:sz w:val="20"/>
                <w:szCs w:val="20"/>
              </w:rPr>
              <w:t xml:space="preserve"> </w:t>
            </w:r>
            <w:r w:rsidRPr="00BB5A90">
              <w:rPr>
                <w:sz w:val="20"/>
                <w:szCs w:val="20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-40 631,1</w:t>
            </w:r>
          </w:p>
        </w:tc>
      </w:tr>
      <w:tr w:rsidR="000D0A1B" w:rsidRPr="00BB5A90" w:rsidTr="000D0A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 xml:space="preserve"> 000 01 05 00 00 00 0000 000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B5A90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BB5A90" w:rsidRDefault="000D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5A90">
              <w:rPr>
                <w:b/>
                <w:bCs/>
                <w:color w:val="000000"/>
                <w:sz w:val="20"/>
                <w:szCs w:val="20"/>
              </w:rPr>
              <w:t>67 255,7</w:t>
            </w:r>
          </w:p>
        </w:tc>
      </w:tr>
    </w:tbl>
    <w:p w:rsidR="00BB5A90" w:rsidRDefault="00BB5A9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BB5A90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BB5A90" w:rsidRPr="00AA1B7C" w:rsidRDefault="00BB5A90" w:rsidP="00C3754C">
      <w:pPr>
        <w:ind w:left="5670" w:firstLine="1701"/>
      </w:pPr>
      <w:bookmarkStart w:id="1" w:name="_Hlk162442538"/>
      <w:r w:rsidRPr="00AA1B7C">
        <w:lastRenderedPageBreak/>
        <w:t xml:space="preserve">Приложение </w:t>
      </w:r>
      <w:r>
        <w:t>3</w:t>
      </w:r>
      <w:r w:rsidRPr="00AA1B7C">
        <w:t xml:space="preserve"> </w:t>
      </w:r>
    </w:p>
    <w:p w:rsidR="00BB5A90" w:rsidRPr="00AA1B7C" w:rsidRDefault="00BB5A90" w:rsidP="00C3754C">
      <w:pPr>
        <w:ind w:left="5670" w:firstLine="1701"/>
      </w:pPr>
      <w:r w:rsidRPr="00AA1B7C">
        <w:t xml:space="preserve">к Решению Воткинской </w:t>
      </w:r>
    </w:p>
    <w:p w:rsidR="00BB5A90" w:rsidRPr="00AA1B7C" w:rsidRDefault="00BB5A90" w:rsidP="00C3754C">
      <w:pPr>
        <w:ind w:left="5670" w:firstLine="1701"/>
      </w:pPr>
      <w:r w:rsidRPr="00AA1B7C">
        <w:t xml:space="preserve">городской Думы </w:t>
      </w:r>
    </w:p>
    <w:p w:rsidR="00BB5A90" w:rsidRDefault="00BB5A90" w:rsidP="00C3754C">
      <w:pPr>
        <w:ind w:left="5670" w:firstLine="1701"/>
      </w:pPr>
      <w:r w:rsidRPr="00AA1B7C">
        <w:t>от 27.03.2024 № 373-РН</w:t>
      </w:r>
    </w:p>
    <w:bookmarkEnd w:id="1"/>
    <w:p w:rsidR="00BB5A90" w:rsidRDefault="00BB5A90" w:rsidP="00BB5A90">
      <w:pPr>
        <w:ind w:left="5670"/>
      </w:pPr>
    </w:p>
    <w:p w:rsidR="00BB5A90" w:rsidRDefault="00BB5A9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5A90">
        <w:rPr>
          <w:rFonts w:ascii="Times New Roman" w:hAnsi="Times New Roman" w:cs="Times New Roman"/>
          <w:sz w:val="24"/>
          <w:szCs w:val="24"/>
        </w:rPr>
        <w:t xml:space="preserve">Приложение №5 к бюджету города Воткинска на 2024 год и на плановый период 2025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5A90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города Воткинска на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5A90" w:rsidRDefault="00BB5A9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3622"/>
        <w:gridCol w:w="1483"/>
        <w:gridCol w:w="1267"/>
        <w:gridCol w:w="1887"/>
        <w:gridCol w:w="1409"/>
      </w:tblGrid>
      <w:tr w:rsidR="000D0A1B" w:rsidRPr="00BB5A90" w:rsidTr="00BB5A9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Объем привлечения средств в бюджет города Воткинска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5A90">
              <w:rPr>
                <w:color w:val="000000"/>
                <w:sz w:val="20"/>
                <w:szCs w:val="20"/>
              </w:rPr>
              <w:t xml:space="preserve">(тыс. </w:t>
            </w:r>
            <w:proofErr w:type="spellStart"/>
            <w:r w:rsidRPr="00BB5A9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BB5A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B5A90">
              <w:rPr>
                <w:color w:val="000000"/>
                <w:sz w:val="20"/>
                <w:szCs w:val="20"/>
              </w:rPr>
              <w:t>Объем погашения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5A90">
              <w:rPr>
                <w:color w:val="000000"/>
                <w:sz w:val="20"/>
                <w:szCs w:val="20"/>
              </w:rPr>
              <w:t xml:space="preserve">(тыс. </w:t>
            </w:r>
            <w:proofErr w:type="spellStart"/>
            <w:r w:rsidRPr="00BB5A9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BB5A9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D0A1B" w:rsidRPr="00BB5A90" w:rsidTr="00BB5A9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</w:tr>
      <w:tr w:rsidR="000D0A1B" w:rsidRPr="00BB5A90" w:rsidTr="00BB5A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5A90">
              <w:rPr>
                <w:color w:val="000000"/>
                <w:sz w:val="20"/>
                <w:szCs w:val="20"/>
              </w:rPr>
              <w:t>(тыс. руб.) утверждено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5A90">
              <w:rPr>
                <w:color w:val="000000"/>
                <w:sz w:val="20"/>
                <w:szCs w:val="20"/>
              </w:rPr>
              <w:t>(тыс. руб.) уточнено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</w:p>
        </w:tc>
      </w:tr>
      <w:tr w:rsidR="000D0A1B" w:rsidRPr="00BB5A90" w:rsidTr="00BB5A9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color w:val="000000"/>
                <w:sz w:val="20"/>
                <w:szCs w:val="20"/>
              </w:rPr>
            </w:pPr>
            <w:r w:rsidRPr="00BB5A90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214 000,0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208 000,0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до 1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-154 000,0</w:t>
            </w:r>
          </w:p>
        </w:tc>
      </w:tr>
      <w:tr w:rsidR="000D0A1B" w:rsidRPr="00BB5A90" w:rsidTr="00BB5A9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-631,1</w:t>
            </w:r>
          </w:p>
        </w:tc>
      </w:tr>
      <w:tr w:rsidR="000D0A1B" w:rsidRPr="00BB5A90" w:rsidTr="00BB5A9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Бюджетные кредиты, полученные на пополнение остатка средств на едином счете бюджета в Управлении Федерального казначейства по Удмуртской Республике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не позднее 20 декабря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-40 000,0</w:t>
            </w:r>
          </w:p>
        </w:tc>
      </w:tr>
      <w:tr w:rsidR="000D0A1B" w:rsidRPr="00BB5A90" w:rsidTr="00BB5A9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214 000,0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248 000,0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BB5A90" w:rsidRDefault="000D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B5A90">
              <w:rPr>
                <w:b/>
                <w:bCs/>
                <w:sz w:val="20"/>
                <w:szCs w:val="20"/>
              </w:rPr>
              <w:t>-194 631,1</w:t>
            </w:r>
          </w:p>
        </w:tc>
      </w:tr>
    </w:tbl>
    <w:p w:rsidR="00BB5A90" w:rsidRDefault="00BB5A9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BB5A90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BB5A90" w:rsidRPr="00AA1B7C" w:rsidRDefault="00BB5A90" w:rsidP="00C3754C">
      <w:pPr>
        <w:ind w:left="5670" w:firstLine="1701"/>
      </w:pPr>
      <w:r w:rsidRPr="00AA1B7C">
        <w:lastRenderedPageBreak/>
        <w:t xml:space="preserve">Приложение </w:t>
      </w:r>
      <w:r>
        <w:t>4</w:t>
      </w:r>
      <w:r w:rsidRPr="00AA1B7C">
        <w:t xml:space="preserve"> </w:t>
      </w:r>
    </w:p>
    <w:p w:rsidR="00BB5A90" w:rsidRPr="00AA1B7C" w:rsidRDefault="00BB5A90" w:rsidP="00C3754C">
      <w:pPr>
        <w:ind w:left="5670" w:firstLine="1701"/>
      </w:pPr>
      <w:r w:rsidRPr="00AA1B7C">
        <w:t xml:space="preserve">к Решению Воткинской </w:t>
      </w:r>
    </w:p>
    <w:p w:rsidR="00BB5A90" w:rsidRPr="00AA1B7C" w:rsidRDefault="00BB5A90" w:rsidP="00C3754C">
      <w:pPr>
        <w:ind w:left="5670" w:firstLine="1701"/>
      </w:pPr>
      <w:r w:rsidRPr="00AA1B7C">
        <w:t xml:space="preserve">городской Думы </w:t>
      </w:r>
    </w:p>
    <w:p w:rsidR="00BB5A90" w:rsidRDefault="00BB5A90" w:rsidP="00C3754C">
      <w:pPr>
        <w:ind w:left="5670" w:firstLine="1701"/>
      </w:pPr>
      <w:r w:rsidRPr="00AA1B7C">
        <w:t>от 27.03.2024 № 373-РН</w:t>
      </w:r>
    </w:p>
    <w:p w:rsidR="00BB5A90" w:rsidRDefault="00BB5A90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4AED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4794">
        <w:rPr>
          <w:rFonts w:ascii="Times New Roman" w:hAnsi="Times New Roman" w:cs="Times New Roman"/>
          <w:sz w:val="24"/>
          <w:szCs w:val="24"/>
        </w:rPr>
        <w:t>Приложение 7 к бюджету города Воткинска на 2024 год</w:t>
      </w:r>
      <w:r w:rsidR="000D4AED">
        <w:rPr>
          <w:rFonts w:ascii="Times New Roman" w:hAnsi="Times New Roman" w:cs="Times New Roman"/>
          <w:sz w:val="24"/>
          <w:szCs w:val="24"/>
        </w:rPr>
        <w:t xml:space="preserve"> </w:t>
      </w:r>
      <w:r w:rsidRPr="00214794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4794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города Воткинска на 2024 год </w:t>
      </w:r>
    </w:p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4794">
        <w:rPr>
          <w:rFonts w:ascii="Times New Roman" w:hAnsi="Times New Roman" w:cs="Times New Roman"/>
          <w:sz w:val="24"/>
          <w:szCs w:val="24"/>
        </w:rPr>
        <w:t>по главным распорядителям бюджетных средств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5382"/>
        <w:gridCol w:w="937"/>
        <w:gridCol w:w="996"/>
        <w:gridCol w:w="1250"/>
        <w:gridCol w:w="644"/>
        <w:gridCol w:w="7"/>
        <w:gridCol w:w="986"/>
        <w:gridCol w:w="6"/>
      </w:tblGrid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794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794">
              <w:rPr>
                <w:b/>
                <w:bCs/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794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794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794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794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14794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14794">
              <w:rPr>
                <w:b/>
                <w:bCs/>
                <w:color w:val="000000"/>
                <w:sz w:val="16"/>
                <w:szCs w:val="16"/>
              </w:rPr>
              <w:t>на 2024 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80 629,8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68 478,0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3 924,7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 xml:space="preserve">Программа "Муниципальное управление на 2020-2026 годы"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59 273,3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культуры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Мероприятия в области сохранения,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использования, популяризации и охраны объектов культурного наследия, находящихся в муниципальной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 xml:space="preserve">Программа "Муниципальное управление на 2020-2026 годы"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58 503,7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46 713,5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43 820,4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32 658,2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10 661,0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7 482,3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7 482,3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4794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4 271,7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3 210,6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4 307,9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4 307,9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3 897,9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501,6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501,6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4 730,2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"Территориальное развитие (градостроительство)"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Внесение изменений в Генеральный план городского округа "Город Воткинск"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"Муниципальное управление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2018-2024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3 697,2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1 655,5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648,8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1 392,9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94">
              <w:rPr>
                <w:b/>
                <w:bCs/>
                <w:color w:val="000000"/>
                <w:sz w:val="20"/>
                <w:szCs w:val="20"/>
              </w:rPr>
              <w:t>Воткинская</w:t>
            </w:r>
            <w:proofErr w:type="spellEnd"/>
            <w:r w:rsidRPr="00214794">
              <w:rPr>
                <w:b/>
                <w:bCs/>
                <w:color w:val="000000"/>
                <w:sz w:val="20"/>
                <w:szCs w:val="20"/>
              </w:rPr>
              <w:t xml:space="preserve"> городская Дума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8 991,2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8 991,2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8 918,7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8 918,7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8 270,7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552 532,0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9 092,7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9 092,7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233 451,6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212 275,9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204 199,0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204 199,0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35 380,5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35 380,5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7 388,1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7 388,1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105 344,4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105 344,4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303 158,0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11 160,0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11 160,0</w:t>
            </w:r>
          </w:p>
        </w:tc>
      </w:tr>
      <w:tr w:rsidR="000D0A1B" w:rsidRPr="00214794" w:rsidTr="008A54F3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11 160,0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4 650,0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4 650,0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207 976,4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206 784,2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202 707,7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мероприятий в сфере водоснабжения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11 502,5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11 502,5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Реализация мероприятий в сфере электроснабжения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179 006,2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179 006,2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4 076,5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4 036,5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4 036,5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"Энергосбережение и повышение энергетической эффективности муниципального образования "Город Воткинск" на 2023-2030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1 142,2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1 002,2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1 002,2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75 672,7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45 978,9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45 978,9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свалки)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9 273,6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9 273,6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27 770,7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3 501,2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16 398,9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16 398,9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8 348,9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4794">
              <w:rPr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8 056,3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7 019,0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7 019,0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6 768,7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250,3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292,6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56,6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236,0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"Социальная поддержка населения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"Жильё и городская среда"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346 831,3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2018 - 2024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71 592,1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6 693,7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"Реализация молодежной политики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6 693,7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Патриотическое воспитание и подготовка молодежи к военной службе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477,0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477,0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148 652,1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143 821,9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культуры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143 471,9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97 631,3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2 750,1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2 631,7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94 881,2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94 881,2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8 451,9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4 830,2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культуры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4 763,2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4 263,2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4 263,2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4 179,2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101 033,5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101 033,5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101 033,5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100 878,5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100 878,5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Управление муниципального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имущества и земельных ресурсов города Воткинска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23 257,4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23 257,4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23 257,4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"Управление муниципальным имуществом и земельными ресурсами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23 202,8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17 640,9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4 006,5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13 012,5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4 912,4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4 601,3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53,4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53,4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1 868 482,1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1 840 362,0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821 292,1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821 292,1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732 398,3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727 571,6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693 345,4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88 893,8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88 893,8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88 893,8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123 379,1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123 029,1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123 029,1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112 929,1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112 929,1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64 336,5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64 258,1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"Создание условий для реализации муниципальной программы"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40 000,8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5 057,7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4 871,1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186,6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34 943,1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26 783,9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6 992,8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</w:t>
            </w:r>
            <w:r w:rsidR="00D05301">
              <w:rPr>
                <w:color w:val="000000"/>
                <w:sz w:val="20"/>
                <w:szCs w:val="20"/>
              </w:rPr>
              <w:t>р</w:t>
            </w:r>
            <w:r w:rsidRPr="00214794">
              <w:rPr>
                <w:color w:val="000000"/>
                <w:sz w:val="20"/>
                <w:szCs w:val="20"/>
              </w:rPr>
              <w:t>амма "Организация отдыха детей в каникулярное время"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19 335,2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19 485,9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19 485,9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6 897,8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385,7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385,7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385,7</w:t>
            </w:r>
          </w:p>
        </w:tc>
      </w:tr>
      <w:tr w:rsidR="000D0A1B" w:rsidRPr="00214794" w:rsidTr="0057787F">
        <w:trPr>
          <w:gridAfter w:val="1"/>
          <w:wAfter w:w="6" w:type="dxa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Управление финансов Администрации города Воткинска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95 160,0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65 911,7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7 688,5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Программа "Управление муниципальными финансами на 2020-2026 годы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7 591,4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7 491,4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7 491,4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7 257,4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58 223,2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 xml:space="preserve"> Программа "Управление муниципальными финансами на 2020-2026 годы"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53 519,7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b/>
                <w:bCs/>
                <w:color w:val="000000"/>
                <w:sz w:val="20"/>
                <w:szCs w:val="20"/>
              </w:rPr>
              <w:t>Контрольно-счетное управление города Воткинска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2 015,7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2 015,7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2 015,7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2 015,7</w:t>
            </w:r>
          </w:p>
        </w:tc>
      </w:tr>
      <w:tr w:rsidR="000D0A1B" w:rsidRPr="00214794" w:rsidTr="00C3754C">
        <w:trPr>
          <w:gridAfter w:val="1"/>
          <w:wAfter w:w="6" w:type="dxa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A1B" w:rsidRPr="00214794" w:rsidRDefault="000D0A1B" w:rsidP="00214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7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center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color w:val="000000"/>
                <w:sz w:val="20"/>
                <w:szCs w:val="20"/>
              </w:rPr>
            </w:pPr>
            <w:r w:rsidRPr="00214794">
              <w:rPr>
                <w:color w:val="000000"/>
                <w:sz w:val="20"/>
                <w:szCs w:val="20"/>
              </w:rPr>
              <w:t>1 962,7</w:t>
            </w:r>
          </w:p>
        </w:tc>
      </w:tr>
      <w:tr w:rsidR="000D0A1B" w:rsidRPr="00214794" w:rsidTr="00C3754C"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rPr>
                <w:b/>
                <w:bCs/>
                <w:sz w:val="20"/>
                <w:szCs w:val="20"/>
              </w:rPr>
            </w:pPr>
            <w:r w:rsidRPr="0021479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1B" w:rsidRPr="00214794" w:rsidRDefault="000D0A1B" w:rsidP="002147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4794">
              <w:rPr>
                <w:b/>
                <w:bCs/>
                <w:color w:val="000000"/>
                <w:sz w:val="20"/>
                <w:szCs w:val="20"/>
              </w:rPr>
              <w:t>2 977 899,5</w:t>
            </w:r>
          </w:p>
        </w:tc>
      </w:tr>
    </w:tbl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214794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214794" w:rsidRPr="00AA1B7C" w:rsidRDefault="00214794" w:rsidP="00C3754C">
      <w:pPr>
        <w:ind w:left="5670" w:firstLine="1701"/>
      </w:pPr>
      <w:r w:rsidRPr="00AA1B7C">
        <w:lastRenderedPageBreak/>
        <w:t xml:space="preserve">Приложение </w:t>
      </w:r>
      <w:r w:rsidR="0030213C">
        <w:t>5</w:t>
      </w:r>
      <w:r w:rsidRPr="00AA1B7C">
        <w:t xml:space="preserve"> </w:t>
      </w:r>
    </w:p>
    <w:p w:rsidR="00214794" w:rsidRPr="00AA1B7C" w:rsidRDefault="00214794" w:rsidP="00C3754C">
      <w:pPr>
        <w:ind w:left="5670" w:firstLine="1701"/>
      </w:pPr>
      <w:r w:rsidRPr="00AA1B7C">
        <w:t xml:space="preserve">к Решению Воткинской </w:t>
      </w:r>
    </w:p>
    <w:p w:rsidR="00214794" w:rsidRPr="00AA1B7C" w:rsidRDefault="00214794" w:rsidP="00C3754C">
      <w:pPr>
        <w:ind w:left="5670" w:firstLine="1701"/>
      </w:pPr>
      <w:r w:rsidRPr="00AA1B7C">
        <w:t xml:space="preserve">городской Думы </w:t>
      </w:r>
    </w:p>
    <w:p w:rsidR="00214794" w:rsidRDefault="00214794" w:rsidP="00C3754C">
      <w:pPr>
        <w:ind w:left="5670" w:firstLine="1701"/>
      </w:pPr>
      <w:r w:rsidRPr="00AA1B7C">
        <w:t>от 27.03.2024 № 373-РН</w:t>
      </w:r>
    </w:p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4794">
        <w:rPr>
          <w:rFonts w:ascii="Times New Roman" w:hAnsi="Times New Roman" w:cs="Times New Roman"/>
          <w:sz w:val="24"/>
          <w:szCs w:val="24"/>
        </w:rPr>
        <w:t xml:space="preserve">Приложение 9 к бюджету города Воткинска на 2024 год и на плановый период 2025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4794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Воткинска на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6"/>
        <w:gridCol w:w="1461"/>
        <w:gridCol w:w="1070"/>
        <w:gridCol w:w="1329"/>
      </w:tblGrid>
      <w:tr w:rsidR="00C3754C" w:rsidRPr="00CC7CF8" w:rsidTr="00CC7C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 xml:space="preserve">на 2024 год 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1 911 588,8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837 720,4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737 320,4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732 493,7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4 922,1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693 345,4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187 847,5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177 747,5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177 747,5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D053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"Создание условий для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40 000,8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5 057,7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4 871,1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186,6</w:t>
            </w:r>
          </w:p>
        </w:tc>
      </w:tr>
      <w:tr w:rsidR="00C3754C" w:rsidRPr="00CC7CF8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34 943,1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26 783,9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6 992,8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101 033,5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100 878,5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100 878,5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"Развитие культуры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148 503,1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97 631,3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2 750,1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2 631,7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94 881,2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94 881,2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768,0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Мероприятия в области сохранения,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использования, популяризации и охраны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12 715,1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4 263,2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4 179,2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"Социальная поддержка населения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19 100,0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1 531,1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503 057,1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"Территориальное развитие (градостроительство)"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Внесение изменений в Генеральный план городского округа "Город Воткинск"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12 197,3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4 650,0</w:t>
            </w:r>
          </w:p>
        </w:tc>
      </w:tr>
      <w:tr w:rsidR="00C3754C" w:rsidRPr="00CC7CF8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4 650,0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202 707,7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мероприятий в сфере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11 502,5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11 502,5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мероприятий в сфере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0730500000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179 006,2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0730500000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179 006,2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55 187,4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свалки)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12 105,6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12 105,6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20 036,5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20 036,5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8 234,5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8 234,5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225 345,7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35 380,5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35 380,5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7 388,1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7 388,1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105 344,4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105 344,4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7 019,0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7 019,0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6 768,7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250,3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"Энергосбережение и повышение энергетической эффективности муниципального образования "Город Воткинск" на 2023-2030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3754C" w:rsidRPr="00CC7CF8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"Муниципальное управление на 2020-2026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62 776,8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50 986,6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48 093,5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36 538,3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11 054,0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7 482,3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7 482,3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4 271,7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3 210,6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4 307,9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4 307,9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3 897,9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"Реализация молодежной политики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6 834,7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Патриотическое воспитание и подготовка молодежи к военной службе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618,0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477,0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10 415,2</w:t>
            </w:r>
          </w:p>
        </w:tc>
      </w:tr>
      <w:tr w:rsidR="00C3754C" w:rsidRPr="00CC7CF8" w:rsidTr="00CC7C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2 997,8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1 197,8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94 955,9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94 855,9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7 491,4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7 257,4</w:t>
            </w:r>
          </w:p>
        </w:tc>
      </w:tr>
      <w:tr w:rsidR="00C3754C" w:rsidRPr="00CC7CF8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53 519,7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"Управление муниципальным имуществом и земельными ресурсами на 2020-2026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23 202,8</w:t>
            </w:r>
          </w:p>
        </w:tc>
      </w:tr>
      <w:tr w:rsidR="00C3754C" w:rsidRPr="00CC7CF8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17 640,9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4 006,5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13 012,5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4 912,4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4 601,3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61 208,5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28 304,8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25 033,1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16 398,9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16 489,9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12 888,9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1 407,0</w:t>
            </w:r>
          </w:p>
        </w:tc>
      </w:tr>
      <w:tr w:rsidR="00C3754C" w:rsidRPr="00CC7CF8" w:rsidTr="00CC7CF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CC7CF8" w:rsidRDefault="00C37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C7CF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center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color w:val="000000"/>
                <w:sz w:val="20"/>
                <w:szCs w:val="20"/>
              </w:rPr>
            </w:pPr>
            <w:r w:rsidRPr="00CC7CF8">
              <w:rPr>
                <w:color w:val="000000"/>
                <w:sz w:val="20"/>
                <w:szCs w:val="20"/>
              </w:rPr>
              <w:t>2 136,5</w:t>
            </w:r>
          </w:p>
        </w:tc>
      </w:tr>
      <w:tr w:rsidR="00C3754C" w:rsidRPr="00CC7CF8" w:rsidTr="00C3754C"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CC7CF8" w:rsidRDefault="00C375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7CF8">
              <w:rPr>
                <w:b/>
                <w:bCs/>
                <w:color w:val="000000"/>
                <w:sz w:val="20"/>
                <w:szCs w:val="20"/>
              </w:rPr>
              <w:t>2 977 899,5</w:t>
            </w:r>
          </w:p>
        </w:tc>
      </w:tr>
    </w:tbl>
    <w:p w:rsidR="00CC7CF8" w:rsidRDefault="00CC7CF8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CC7CF8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CC7CF8" w:rsidRPr="00AA1B7C" w:rsidRDefault="00CC7CF8" w:rsidP="00C3754C">
      <w:pPr>
        <w:ind w:left="5670" w:firstLine="1701"/>
      </w:pPr>
      <w:r w:rsidRPr="00AA1B7C">
        <w:lastRenderedPageBreak/>
        <w:t xml:space="preserve">Приложение </w:t>
      </w:r>
      <w:r>
        <w:t>6</w:t>
      </w:r>
      <w:r w:rsidRPr="00AA1B7C">
        <w:t xml:space="preserve"> </w:t>
      </w:r>
    </w:p>
    <w:p w:rsidR="00CC7CF8" w:rsidRPr="00AA1B7C" w:rsidRDefault="00CC7CF8" w:rsidP="00C3754C">
      <w:pPr>
        <w:ind w:left="5670" w:firstLine="1701"/>
      </w:pPr>
      <w:r w:rsidRPr="00AA1B7C">
        <w:t xml:space="preserve">к Решению Воткинской </w:t>
      </w:r>
    </w:p>
    <w:p w:rsidR="00CC7CF8" w:rsidRPr="00AA1B7C" w:rsidRDefault="00CC7CF8" w:rsidP="00C3754C">
      <w:pPr>
        <w:ind w:left="5670" w:firstLine="1701"/>
      </w:pPr>
      <w:r w:rsidRPr="00AA1B7C">
        <w:t xml:space="preserve">городской Думы </w:t>
      </w:r>
    </w:p>
    <w:p w:rsidR="00CC7CF8" w:rsidRDefault="00CC7CF8" w:rsidP="00C3754C">
      <w:pPr>
        <w:ind w:left="5670" w:firstLine="1701"/>
      </w:pPr>
      <w:r w:rsidRPr="00AA1B7C">
        <w:t>от 27.03.2024 № 373-РН</w:t>
      </w:r>
    </w:p>
    <w:p w:rsidR="00214794" w:rsidRDefault="00214794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4AED" w:rsidRDefault="00CC7CF8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7CF8">
        <w:rPr>
          <w:rFonts w:ascii="Times New Roman" w:hAnsi="Times New Roman" w:cs="Times New Roman"/>
          <w:sz w:val="24"/>
          <w:szCs w:val="24"/>
        </w:rPr>
        <w:t xml:space="preserve">Приложение 11 к бюджету города Воткинска на 2024 год и на плановый период 2025 и 2026 годов </w:t>
      </w:r>
      <w:r w:rsidR="007B273C">
        <w:rPr>
          <w:rFonts w:ascii="Times New Roman" w:hAnsi="Times New Roman" w:cs="Times New Roman"/>
          <w:sz w:val="24"/>
          <w:szCs w:val="24"/>
        </w:rPr>
        <w:t>«</w:t>
      </w:r>
      <w:r w:rsidRPr="00CC7CF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города Воткинска </w:t>
      </w:r>
    </w:p>
    <w:p w:rsidR="00CC7CF8" w:rsidRDefault="00CC7CF8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7CF8">
        <w:rPr>
          <w:rFonts w:ascii="Times New Roman" w:hAnsi="Times New Roman" w:cs="Times New Roman"/>
          <w:sz w:val="24"/>
          <w:szCs w:val="24"/>
        </w:rPr>
        <w:t>на 2024 год</w:t>
      </w:r>
      <w:r w:rsidR="007B273C">
        <w:rPr>
          <w:rFonts w:ascii="Times New Roman" w:hAnsi="Times New Roman" w:cs="Times New Roman"/>
          <w:sz w:val="24"/>
          <w:szCs w:val="24"/>
        </w:rPr>
        <w:t>»</w:t>
      </w: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1245"/>
        <w:gridCol w:w="1313"/>
        <w:gridCol w:w="1093"/>
        <w:gridCol w:w="1452"/>
      </w:tblGrid>
      <w:tr w:rsidR="00C3754C" w:rsidRPr="0030213C" w:rsidTr="00302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на 2024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 xml:space="preserve">год 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177 746,7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3 924,7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"Муниципальное управление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3 880,1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8 918,7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8 918,7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8 270,7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59 273,3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культуры на 2020-2026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Мероприятия в области сохранения,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использования, популяризации и охраны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C3754C" w:rsidRPr="0030213C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"Муниципальное управление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58 503,7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46 713,5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43 820,4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32 658,2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10 661,0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7 482,3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7 482,3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4 271,7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3 210,6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4 307,9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4 307,9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3 897,9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501,6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501,6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9 704,2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7 591,4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7 491,4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7 491,4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7 257,4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2 112,8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2 059,8</w:t>
            </w:r>
          </w:p>
        </w:tc>
      </w:tr>
      <w:tr w:rsidR="00C3754C" w:rsidRPr="0030213C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95 376,0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"Территориальное развитие (градостроительство)"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Внесение изменений в Генеральный план городского округа "Город Воткинск"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"Муниципальное управление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393,0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58 116,2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53 519,7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 xml:space="preserve">Программа "Управление муниципальным имуществом и земельными ресурсами на 2020-2026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23 202,8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17 640,9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4 006,5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13 012,5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4 912,4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4 601,3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3 945,4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1 831,2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663,8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1 392,9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233 551,6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30213C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21 146,7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212 275,9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204 199,0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98 854,6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35 380,5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35 380,5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7 388,1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7 388,1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105 344,4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105 344,4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336 595,8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11 160,0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11 160,0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11 160,0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4 650,0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4 650,0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207 976,4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206 784,2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202 707,7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в сфере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11 502,5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11 502,5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в сфере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179 006,2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179 006,2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4 076,5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4 036,5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4 036,5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3754C" w:rsidRPr="0030213C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"Энергосбережение и повышение энергетической эффективности муниципального образования "Город Воткинск" на 2023-2030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1 142,2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1 002,2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1 002,2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109 110,5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45 978,9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45 978,9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свалки)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9 273,6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9 273,6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61 208,5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28 304,8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24 803,6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25 033,1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16 398,9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8 634,2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8 348,9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8 056,3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7 019,0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7 019,0</w:t>
            </w:r>
          </w:p>
        </w:tc>
      </w:tr>
      <w:tr w:rsidR="00C3754C" w:rsidRPr="0030213C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6 768,7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250,3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292,6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56,6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236,0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1 912 120,7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831 208,3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821 458,7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821 292,1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732 398,3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727 571,6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693 345,4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88 893,8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88 893,8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88 893,8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188 197,5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187 847,5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187 847,5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177 747,5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177 747,5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6 839,7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"Реализация молодежной политики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6 834,7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Патриотическое воспитание и подготовка молодежи к военной службе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618,0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477,0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64 416,5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64 338,1</w:t>
            </w:r>
          </w:p>
        </w:tc>
      </w:tr>
      <w:tr w:rsidR="00C3754C" w:rsidRPr="0030213C" w:rsidTr="0057787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</w:t>
            </w:r>
            <w:r w:rsidR="00D05301"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"Создание условий для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40 000,8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5 057,7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4 871,1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186,6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34 943,1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26 783,9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6 992,8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148 652,1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143 821,9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культуры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143 471,9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97 631,3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2 750,1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2 631,7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94 881,2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94 881,2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28 693,1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8 695,6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Техническое обеспечение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8 451,9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7 981,9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7 981,9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C3754C" w:rsidRPr="0030213C" w:rsidTr="00D0530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4 830,2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культуры на 2020-2026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4 763,2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4 263,2</w:t>
            </w:r>
          </w:p>
        </w:tc>
      </w:tr>
      <w:tr w:rsidR="00C3754C" w:rsidRPr="0030213C" w:rsidTr="00D053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4 263,2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4 179,2</w:t>
            </w:r>
          </w:p>
        </w:tc>
      </w:tr>
      <w:tr w:rsidR="00C3754C" w:rsidRPr="0030213C" w:rsidTr="005778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25 947,8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2 749,1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"Социальная поддержка населения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2 749,1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1 531,1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20 458,7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"Развитие образования и воспитание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6 897,8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6 512,1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385,7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385,7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385,7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101 033,5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101 033,5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101 033,5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100 878,5</w:t>
            </w:r>
          </w:p>
        </w:tc>
      </w:tr>
      <w:tr w:rsidR="00C3754C" w:rsidRPr="0030213C" w:rsidTr="0030213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4C" w:rsidRPr="0030213C" w:rsidRDefault="00C3754C" w:rsidP="003021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13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100 878,5</w:t>
            </w:r>
          </w:p>
        </w:tc>
      </w:tr>
      <w:tr w:rsidR="00C3754C" w:rsidRPr="0030213C" w:rsidTr="0030213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rPr>
                <w:b/>
                <w:bCs/>
                <w:sz w:val="20"/>
                <w:szCs w:val="20"/>
              </w:rPr>
            </w:pPr>
            <w:r w:rsidRPr="0030213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4C" w:rsidRPr="0030213C" w:rsidRDefault="00C3754C" w:rsidP="003021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2 977 899,5</w:t>
            </w:r>
          </w:p>
        </w:tc>
      </w:tr>
    </w:tbl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30213C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30213C" w:rsidRPr="00AA1B7C" w:rsidRDefault="0030213C" w:rsidP="00C3754C">
      <w:pPr>
        <w:ind w:left="5670" w:firstLine="1701"/>
      </w:pPr>
      <w:r w:rsidRPr="00AA1B7C">
        <w:lastRenderedPageBreak/>
        <w:t xml:space="preserve">Приложение </w:t>
      </w:r>
      <w:r>
        <w:t>7</w:t>
      </w:r>
      <w:r w:rsidRPr="00AA1B7C">
        <w:t xml:space="preserve"> </w:t>
      </w:r>
    </w:p>
    <w:p w:rsidR="0030213C" w:rsidRPr="00AA1B7C" w:rsidRDefault="0030213C" w:rsidP="00C3754C">
      <w:pPr>
        <w:ind w:left="5670" w:firstLine="1701"/>
      </w:pPr>
      <w:r w:rsidRPr="00AA1B7C">
        <w:t xml:space="preserve">к Решению Воткинской </w:t>
      </w:r>
    </w:p>
    <w:p w:rsidR="0030213C" w:rsidRPr="00AA1B7C" w:rsidRDefault="0030213C" w:rsidP="00C3754C">
      <w:pPr>
        <w:ind w:left="5670" w:firstLine="1701"/>
      </w:pPr>
      <w:r w:rsidRPr="00AA1B7C">
        <w:t xml:space="preserve">городской Думы </w:t>
      </w:r>
    </w:p>
    <w:p w:rsidR="0030213C" w:rsidRDefault="0030213C" w:rsidP="00C3754C">
      <w:pPr>
        <w:ind w:left="5670" w:firstLine="1701"/>
      </w:pPr>
      <w:r w:rsidRPr="00AA1B7C">
        <w:t>от 27.03.2024 № 373-РН</w:t>
      </w: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213C">
        <w:rPr>
          <w:rFonts w:ascii="Times New Roman" w:hAnsi="Times New Roman" w:cs="Times New Roman"/>
          <w:sz w:val="24"/>
          <w:szCs w:val="24"/>
        </w:rPr>
        <w:t xml:space="preserve">Приложение 15 к бюджету города Воткинска на 2024 год и на плановый период 2025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213C">
        <w:rPr>
          <w:rFonts w:ascii="Times New Roman" w:hAnsi="Times New Roman" w:cs="Times New Roman"/>
          <w:sz w:val="24"/>
          <w:szCs w:val="24"/>
        </w:rPr>
        <w:t>Распределение бюджетных ассигнований дорожного фонда города Воткинска на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8099"/>
        <w:gridCol w:w="1458"/>
      </w:tblGrid>
      <w:tr w:rsidR="00301E88" w:rsidRPr="0030213C" w:rsidTr="0030213C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jc w:val="center"/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jc w:val="center"/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E88" w:rsidRDefault="00301E88">
            <w:pPr>
              <w:jc w:val="center"/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</w:t>
            </w:r>
            <w:r w:rsidRPr="0030213C">
              <w:rPr>
                <w:sz w:val="20"/>
                <w:szCs w:val="20"/>
              </w:rPr>
              <w:t>(тыс.руб.)</w:t>
            </w:r>
          </w:p>
          <w:p w:rsidR="00301E88" w:rsidRPr="0030213C" w:rsidRDefault="00301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0213C">
              <w:rPr>
                <w:sz w:val="20"/>
                <w:szCs w:val="20"/>
              </w:rPr>
              <w:t xml:space="preserve">на 2024 год </w:t>
            </w:r>
          </w:p>
        </w:tc>
      </w:tr>
      <w:tr w:rsidR="00301E88" w:rsidRPr="0030213C" w:rsidTr="0030213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E88" w:rsidRPr="0030213C" w:rsidRDefault="00301E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8" w:rsidRPr="0030213C" w:rsidRDefault="00301E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E88" w:rsidRPr="0030213C" w:rsidRDefault="00301E88">
            <w:pPr>
              <w:rPr>
                <w:sz w:val="20"/>
                <w:szCs w:val="20"/>
              </w:rPr>
            </w:pPr>
          </w:p>
        </w:tc>
      </w:tr>
      <w:tr w:rsidR="00301E88" w:rsidRPr="0030213C" w:rsidTr="0030213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jc w:val="center"/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E88" w:rsidRPr="0030213C" w:rsidRDefault="00301E88">
            <w:pPr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88" w:rsidRPr="0030213C" w:rsidRDefault="00301E88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204 199,0</w:t>
            </w:r>
          </w:p>
        </w:tc>
      </w:tr>
      <w:tr w:rsidR="00301E88" w:rsidRPr="0030213C" w:rsidTr="0030213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jc w:val="center"/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E88" w:rsidRPr="0030213C" w:rsidRDefault="00301E88">
            <w:pPr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88" w:rsidRPr="0030213C" w:rsidRDefault="00301E88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204 199,0</w:t>
            </w:r>
          </w:p>
        </w:tc>
      </w:tr>
      <w:tr w:rsidR="00301E88" w:rsidRPr="0030213C" w:rsidTr="0030213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jc w:val="center"/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Программа "Выполнение наказов избирателей депутатам Воткинской городской Думы на 2023 -2026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88" w:rsidRPr="0030213C" w:rsidRDefault="00301E88">
            <w:pPr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8 076,9</w:t>
            </w:r>
          </w:p>
        </w:tc>
      </w:tr>
      <w:tr w:rsidR="00301E88" w:rsidRPr="0030213C" w:rsidTr="0030213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rPr>
                <w:sz w:val="20"/>
                <w:szCs w:val="20"/>
              </w:rPr>
            </w:pPr>
            <w:r w:rsidRPr="0030213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88" w:rsidRPr="0030213C" w:rsidRDefault="00301E88">
            <w:pPr>
              <w:jc w:val="both"/>
              <w:rPr>
                <w:b/>
                <w:bCs/>
                <w:sz w:val="20"/>
                <w:szCs w:val="20"/>
              </w:rPr>
            </w:pPr>
            <w:r w:rsidRPr="0030213C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88" w:rsidRPr="0030213C" w:rsidRDefault="00301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212 275,9</w:t>
            </w:r>
          </w:p>
        </w:tc>
      </w:tr>
    </w:tbl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30213C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30213C" w:rsidRPr="00AA1B7C" w:rsidRDefault="0030213C" w:rsidP="00C3754C">
      <w:pPr>
        <w:ind w:left="5670" w:firstLine="1701"/>
      </w:pPr>
      <w:r w:rsidRPr="00AA1B7C">
        <w:lastRenderedPageBreak/>
        <w:t xml:space="preserve">Приложение </w:t>
      </w:r>
      <w:r>
        <w:t>8</w:t>
      </w:r>
      <w:r w:rsidRPr="00AA1B7C">
        <w:t xml:space="preserve"> </w:t>
      </w:r>
    </w:p>
    <w:p w:rsidR="0030213C" w:rsidRPr="00AA1B7C" w:rsidRDefault="0030213C" w:rsidP="00C3754C">
      <w:pPr>
        <w:ind w:left="5670" w:firstLine="1701"/>
      </w:pPr>
      <w:r w:rsidRPr="00AA1B7C">
        <w:t xml:space="preserve">к Решению Воткинской </w:t>
      </w:r>
    </w:p>
    <w:p w:rsidR="0030213C" w:rsidRPr="00AA1B7C" w:rsidRDefault="0030213C" w:rsidP="00C3754C">
      <w:pPr>
        <w:ind w:left="5670" w:firstLine="1701"/>
      </w:pPr>
      <w:r w:rsidRPr="00AA1B7C">
        <w:t xml:space="preserve">городской Думы </w:t>
      </w:r>
    </w:p>
    <w:p w:rsidR="0030213C" w:rsidRDefault="0030213C" w:rsidP="00C3754C">
      <w:pPr>
        <w:ind w:left="5670" w:firstLine="1701"/>
      </w:pPr>
      <w:r w:rsidRPr="00AA1B7C">
        <w:t>от 27.03.2024 № 373-РН</w:t>
      </w: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213C">
        <w:rPr>
          <w:rFonts w:ascii="Times New Roman" w:hAnsi="Times New Roman" w:cs="Times New Roman"/>
          <w:sz w:val="24"/>
          <w:szCs w:val="24"/>
        </w:rPr>
        <w:t xml:space="preserve">Приложение 17 к бюджету города Воткинска на 2024 год и на плановый период 2025 и 2026 годов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213C">
        <w:rPr>
          <w:rFonts w:ascii="Times New Roman" w:hAnsi="Times New Roman" w:cs="Times New Roman"/>
          <w:sz w:val="24"/>
          <w:szCs w:val="24"/>
        </w:rPr>
        <w:t>Распределение бюджетных ассигнований,</w:t>
      </w:r>
      <w:r w:rsidR="000D4AED">
        <w:rPr>
          <w:rFonts w:ascii="Times New Roman" w:hAnsi="Times New Roman" w:cs="Times New Roman"/>
          <w:sz w:val="24"/>
          <w:szCs w:val="24"/>
        </w:rPr>
        <w:t xml:space="preserve"> </w:t>
      </w:r>
      <w:r w:rsidRPr="0030213C">
        <w:rPr>
          <w:rFonts w:ascii="Times New Roman" w:hAnsi="Times New Roman" w:cs="Times New Roman"/>
          <w:sz w:val="24"/>
          <w:szCs w:val="24"/>
        </w:rPr>
        <w:t>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</w:t>
      </w:r>
      <w:r w:rsidR="000D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213C">
        <w:rPr>
          <w:rFonts w:ascii="Times New Roman" w:hAnsi="Times New Roman" w:cs="Times New Roman"/>
          <w:sz w:val="24"/>
          <w:szCs w:val="24"/>
        </w:rPr>
        <w:t>за счёт средств бюджета города Воткинска на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213C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5"/>
        <w:gridCol w:w="1843"/>
      </w:tblGrid>
      <w:tr w:rsidR="0030213C" w:rsidRPr="0030213C" w:rsidTr="00C3754C">
        <w:tblPrEx>
          <w:tblCellMar>
            <w:top w:w="0" w:type="dxa"/>
            <w:bottom w:w="0" w:type="dxa"/>
          </w:tblCellMar>
        </w:tblPrEx>
        <w:tc>
          <w:tcPr>
            <w:tcW w:w="8255" w:type="dxa"/>
          </w:tcPr>
          <w:p w:rsidR="0030213C" w:rsidRPr="0030213C" w:rsidRDefault="00302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3020C" w:rsidRDefault="00302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Сумма (тыс. руб.)</w:t>
            </w:r>
            <w:r w:rsidR="000D4AED">
              <w:rPr>
                <w:color w:val="000000"/>
                <w:sz w:val="20"/>
                <w:szCs w:val="20"/>
              </w:rPr>
              <w:t xml:space="preserve"> </w:t>
            </w:r>
          </w:p>
          <w:p w:rsidR="0030213C" w:rsidRPr="0030213C" w:rsidRDefault="00302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 xml:space="preserve">на 2024 год </w:t>
            </w:r>
          </w:p>
        </w:tc>
      </w:tr>
      <w:tr w:rsidR="00C3754C" w:rsidRPr="0030213C" w:rsidTr="00C3754C">
        <w:tblPrEx>
          <w:tblCellMar>
            <w:top w:w="0" w:type="dxa"/>
            <w:bottom w:w="0" w:type="dxa"/>
          </w:tblCellMar>
        </w:tblPrEx>
        <w:tc>
          <w:tcPr>
            <w:tcW w:w="8255" w:type="dxa"/>
            <w:shd w:val="solid" w:color="FFFFFF" w:fill="FFFFFF"/>
          </w:tcPr>
          <w:p w:rsidR="00C3754C" w:rsidRPr="0030213C" w:rsidRDefault="00C375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Обеспечение питанием детей дошкольного и школьного возраста на территории муниципального образования "Город Воткинск"</w:t>
            </w:r>
          </w:p>
        </w:tc>
        <w:tc>
          <w:tcPr>
            <w:tcW w:w="1843" w:type="dxa"/>
          </w:tcPr>
          <w:p w:rsidR="00C3754C" w:rsidRPr="0030213C" w:rsidRDefault="00C375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135 827,1</w:t>
            </w:r>
          </w:p>
        </w:tc>
      </w:tr>
      <w:tr w:rsidR="00C3754C" w:rsidRPr="0030213C" w:rsidTr="00C3754C">
        <w:tblPrEx>
          <w:tblCellMar>
            <w:top w:w="0" w:type="dxa"/>
            <w:bottom w:w="0" w:type="dxa"/>
          </w:tblCellMar>
        </w:tblPrEx>
        <w:tc>
          <w:tcPr>
            <w:tcW w:w="8255" w:type="dxa"/>
            <w:shd w:val="solid" w:color="FFFFFF" w:fill="FFFFFF"/>
          </w:tcPr>
          <w:p w:rsidR="00C3754C" w:rsidRPr="0030213C" w:rsidRDefault="00C375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Обеспечение условий для занятий физической культурой и массовым спортом</w:t>
            </w:r>
          </w:p>
        </w:tc>
        <w:tc>
          <w:tcPr>
            <w:tcW w:w="1843" w:type="dxa"/>
          </w:tcPr>
          <w:p w:rsidR="00C3754C" w:rsidRPr="0030213C" w:rsidRDefault="00C375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213C">
              <w:rPr>
                <w:color w:val="000000"/>
                <w:sz w:val="20"/>
                <w:szCs w:val="20"/>
              </w:rPr>
              <w:t>112 887,9</w:t>
            </w:r>
          </w:p>
        </w:tc>
      </w:tr>
      <w:tr w:rsidR="00C3754C" w:rsidRPr="0030213C" w:rsidTr="00C3754C">
        <w:tblPrEx>
          <w:tblCellMar>
            <w:top w:w="0" w:type="dxa"/>
            <w:bottom w:w="0" w:type="dxa"/>
          </w:tblCellMar>
        </w:tblPrEx>
        <w:tc>
          <w:tcPr>
            <w:tcW w:w="8255" w:type="dxa"/>
          </w:tcPr>
          <w:p w:rsidR="00C3754C" w:rsidRPr="0030213C" w:rsidRDefault="00C375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843" w:type="dxa"/>
          </w:tcPr>
          <w:p w:rsidR="00C3754C" w:rsidRPr="0030213C" w:rsidRDefault="00C375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13C">
              <w:rPr>
                <w:b/>
                <w:bCs/>
                <w:color w:val="000000"/>
                <w:sz w:val="20"/>
                <w:szCs w:val="20"/>
              </w:rPr>
              <w:t>268 940,2</w:t>
            </w:r>
          </w:p>
        </w:tc>
      </w:tr>
    </w:tbl>
    <w:p w:rsidR="0030213C" w:rsidRPr="00540B2A" w:rsidRDefault="0030213C" w:rsidP="0054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213C" w:rsidRPr="00540B2A" w:rsidSect="00B00AE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754C" w:rsidRDefault="00C3754C">
      <w:r>
        <w:separator/>
      </w:r>
    </w:p>
  </w:endnote>
  <w:endnote w:type="continuationSeparator" w:id="0">
    <w:p w:rsidR="00C3754C" w:rsidRDefault="00C3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754C" w:rsidRDefault="00C3754C">
      <w:r>
        <w:separator/>
      </w:r>
    </w:p>
  </w:footnote>
  <w:footnote w:type="continuationSeparator" w:id="0">
    <w:p w:rsidR="00C3754C" w:rsidRDefault="00C3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4D"/>
    <w:rsid w:val="00007C32"/>
    <w:rsid w:val="00007E47"/>
    <w:rsid w:val="00011F18"/>
    <w:rsid w:val="00016CD2"/>
    <w:rsid w:val="000212F6"/>
    <w:rsid w:val="0002279D"/>
    <w:rsid w:val="000250FC"/>
    <w:rsid w:val="000259EB"/>
    <w:rsid w:val="00025C01"/>
    <w:rsid w:val="00025C61"/>
    <w:rsid w:val="0003198F"/>
    <w:rsid w:val="00031FA9"/>
    <w:rsid w:val="00032126"/>
    <w:rsid w:val="00032188"/>
    <w:rsid w:val="000355AA"/>
    <w:rsid w:val="000358A6"/>
    <w:rsid w:val="00035D32"/>
    <w:rsid w:val="00042571"/>
    <w:rsid w:val="00042B24"/>
    <w:rsid w:val="00043FB8"/>
    <w:rsid w:val="00046049"/>
    <w:rsid w:val="000476B9"/>
    <w:rsid w:val="00053B49"/>
    <w:rsid w:val="00054D7B"/>
    <w:rsid w:val="0005749A"/>
    <w:rsid w:val="00057B37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320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0A1B"/>
    <w:rsid w:val="000D27AC"/>
    <w:rsid w:val="000D4AED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0156"/>
    <w:rsid w:val="00172AD4"/>
    <w:rsid w:val="00172C64"/>
    <w:rsid w:val="001735B5"/>
    <w:rsid w:val="0017425C"/>
    <w:rsid w:val="001755B0"/>
    <w:rsid w:val="00176A2D"/>
    <w:rsid w:val="001836AF"/>
    <w:rsid w:val="00184A74"/>
    <w:rsid w:val="001856B3"/>
    <w:rsid w:val="00185C90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19B9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1F6C2F"/>
    <w:rsid w:val="00201970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794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27D84"/>
    <w:rsid w:val="00230844"/>
    <w:rsid w:val="0023141B"/>
    <w:rsid w:val="0023184D"/>
    <w:rsid w:val="00232302"/>
    <w:rsid w:val="00237D81"/>
    <w:rsid w:val="002402B4"/>
    <w:rsid w:val="002406E2"/>
    <w:rsid w:val="00241BD9"/>
    <w:rsid w:val="002420D8"/>
    <w:rsid w:val="00242669"/>
    <w:rsid w:val="00243152"/>
    <w:rsid w:val="00245468"/>
    <w:rsid w:val="00245A1A"/>
    <w:rsid w:val="00245C8B"/>
    <w:rsid w:val="00246C6A"/>
    <w:rsid w:val="0025063D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84D"/>
    <w:rsid w:val="00271C1E"/>
    <w:rsid w:val="00271D34"/>
    <w:rsid w:val="00274A1E"/>
    <w:rsid w:val="00274F9B"/>
    <w:rsid w:val="002761CF"/>
    <w:rsid w:val="00276354"/>
    <w:rsid w:val="00280482"/>
    <w:rsid w:val="00281262"/>
    <w:rsid w:val="0028161B"/>
    <w:rsid w:val="00281E77"/>
    <w:rsid w:val="002832FE"/>
    <w:rsid w:val="00284BB9"/>
    <w:rsid w:val="00286020"/>
    <w:rsid w:val="00287144"/>
    <w:rsid w:val="0028786A"/>
    <w:rsid w:val="002924CE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7DAD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389E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E88"/>
    <w:rsid w:val="0030213C"/>
    <w:rsid w:val="0030404B"/>
    <w:rsid w:val="00304396"/>
    <w:rsid w:val="00306E6F"/>
    <w:rsid w:val="00312BBC"/>
    <w:rsid w:val="0031341E"/>
    <w:rsid w:val="00314DEB"/>
    <w:rsid w:val="003155DB"/>
    <w:rsid w:val="003160C8"/>
    <w:rsid w:val="00317576"/>
    <w:rsid w:val="0031794C"/>
    <w:rsid w:val="0032083B"/>
    <w:rsid w:val="003211A7"/>
    <w:rsid w:val="0032403B"/>
    <w:rsid w:val="0033020C"/>
    <w:rsid w:val="00330CA5"/>
    <w:rsid w:val="00330E6E"/>
    <w:rsid w:val="00330EFB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4792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630A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5E08"/>
    <w:rsid w:val="003D6275"/>
    <w:rsid w:val="003D78A4"/>
    <w:rsid w:val="003E1AE9"/>
    <w:rsid w:val="003E3094"/>
    <w:rsid w:val="003E39AE"/>
    <w:rsid w:val="003E68A3"/>
    <w:rsid w:val="003E6F95"/>
    <w:rsid w:val="003F025C"/>
    <w:rsid w:val="003F2BB8"/>
    <w:rsid w:val="003F2E36"/>
    <w:rsid w:val="003F3D1A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521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0F80"/>
    <w:rsid w:val="00462478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54D7"/>
    <w:rsid w:val="00485DAB"/>
    <w:rsid w:val="004902D6"/>
    <w:rsid w:val="00491CF3"/>
    <w:rsid w:val="004936BE"/>
    <w:rsid w:val="004962C6"/>
    <w:rsid w:val="004971CB"/>
    <w:rsid w:val="004A1D47"/>
    <w:rsid w:val="004A1DD4"/>
    <w:rsid w:val="004A21BA"/>
    <w:rsid w:val="004A34BF"/>
    <w:rsid w:val="004A3967"/>
    <w:rsid w:val="004A3D26"/>
    <w:rsid w:val="004A6855"/>
    <w:rsid w:val="004B32F3"/>
    <w:rsid w:val="004B40F6"/>
    <w:rsid w:val="004B4CC9"/>
    <w:rsid w:val="004B62DB"/>
    <w:rsid w:val="004B73AC"/>
    <w:rsid w:val="004C07D5"/>
    <w:rsid w:val="004C081B"/>
    <w:rsid w:val="004C0CF3"/>
    <w:rsid w:val="004C0E17"/>
    <w:rsid w:val="004C2D99"/>
    <w:rsid w:val="004C2FB9"/>
    <w:rsid w:val="004C4E9A"/>
    <w:rsid w:val="004C6F03"/>
    <w:rsid w:val="004C6FD0"/>
    <w:rsid w:val="004C7EFF"/>
    <w:rsid w:val="004D1F75"/>
    <w:rsid w:val="004D5F05"/>
    <w:rsid w:val="004D61FC"/>
    <w:rsid w:val="004D7C42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2E6C"/>
    <w:rsid w:val="00503663"/>
    <w:rsid w:val="00503D06"/>
    <w:rsid w:val="00504249"/>
    <w:rsid w:val="0050632D"/>
    <w:rsid w:val="00507B81"/>
    <w:rsid w:val="0051066A"/>
    <w:rsid w:val="00510E3E"/>
    <w:rsid w:val="0051160D"/>
    <w:rsid w:val="00512306"/>
    <w:rsid w:val="005129CF"/>
    <w:rsid w:val="00515221"/>
    <w:rsid w:val="0051539B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9C5"/>
    <w:rsid w:val="00540A18"/>
    <w:rsid w:val="00540B2A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7EE"/>
    <w:rsid w:val="00563540"/>
    <w:rsid w:val="005658FD"/>
    <w:rsid w:val="005668ED"/>
    <w:rsid w:val="00567A59"/>
    <w:rsid w:val="00567D1E"/>
    <w:rsid w:val="0057376A"/>
    <w:rsid w:val="00574A43"/>
    <w:rsid w:val="005758C7"/>
    <w:rsid w:val="0057787F"/>
    <w:rsid w:val="00580952"/>
    <w:rsid w:val="00580A7E"/>
    <w:rsid w:val="005817A3"/>
    <w:rsid w:val="0058193F"/>
    <w:rsid w:val="005819AF"/>
    <w:rsid w:val="005831BF"/>
    <w:rsid w:val="0058433F"/>
    <w:rsid w:val="00584EC3"/>
    <w:rsid w:val="005864C7"/>
    <w:rsid w:val="00587B46"/>
    <w:rsid w:val="005900D7"/>
    <w:rsid w:val="005939B5"/>
    <w:rsid w:val="00593E80"/>
    <w:rsid w:val="005A38D6"/>
    <w:rsid w:val="005A40BB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5A0C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50A5E"/>
    <w:rsid w:val="00651670"/>
    <w:rsid w:val="00652520"/>
    <w:rsid w:val="00652AC0"/>
    <w:rsid w:val="0065687A"/>
    <w:rsid w:val="00662404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2557"/>
    <w:rsid w:val="0069342E"/>
    <w:rsid w:val="00693642"/>
    <w:rsid w:val="00693DD6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6528"/>
    <w:rsid w:val="006B69F2"/>
    <w:rsid w:val="006C1D2E"/>
    <w:rsid w:val="006C226A"/>
    <w:rsid w:val="006C3AD0"/>
    <w:rsid w:val="006C4DD6"/>
    <w:rsid w:val="006C600B"/>
    <w:rsid w:val="006C78F1"/>
    <w:rsid w:val="006C7E47"/>
    <w:rsid w:val="006D17D1"/>
    <w:rsid w:val="006D634D"/>
    <w:rsid w:val="006E1D0C"/>
    <w:rsid w:val="006F0586"/>
    <w:rsid w:val="006F06CD"/>
    <w:rsid w:val="006F15D5"/>
    <w:rsid w:val="006F24A5"/>
    <w:rsid w:val="006F31E3"/>
    <w:rsid w:val="00700B0B"/>
    <w:rsid w:val="00701063"/>
    <w:rsid w:val="0070273B"/>
    <w:rsid w:val="00702DE7"/>
    <w:rsid w:val="0070472C"/>
    <w:rsid w:val="00705F62"/>
    <w:rsid w:val="007060FC"/>
    <w:rsid w:val="007070B7"/>
    <w:rsid w:val="00714A94"/>
    <w:rsid w:val="007165BC"/>
    <w:rsid w:val="00717869"/>
    <w:rsid w:val="00722188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83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4B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864"/>
    <w:rsid w:val="007A4EC2"/>
    <w:rsid w:val="007A59D7"/>
    <w:rsid w:val="007A5D38"/>
    <w:rsid w:val="007A60AE"/>
    <w:rsid w:val="007B0A31"/>
    <w:rsid w:val="007B100F"/>
    <w:rsid w:val="007B1499"/>
    <w:rsid w:val="007B26A4"/>
    <w:rsid w:val="007B273C"/>
    <w:rsid w:val="007B2AF3"/>
    <w:rsid w:val="007B3EB0"/>
    <w:rsid w:val="007B4E34"/>
    <w:rsid w:val="007C1C0E"/>
    <w:rsid w:val="007C291C"/>
    <w:rsid w:val="007C2B1F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EAD"/>
    <w:rsid w:val="007F278D"/>
    <w:rsid w:val="007F3A83"/>
    <w:rsid w:val="007F4A82"/>
    <w:rsid w:val="007F4CC7"/>
    <w:rsid w:val="007F73B3"/>
    <w:rsid w:val="00800683"/>
    <w:rsid w:val="008026A8"/>
    <w:rsid w:val="00806D04"/>
    <w:rsid w:val="008070A5"/>
    <w:rsid w:val="00807D2E"/>
    <w:rsid w:val="00812680"/>
    <w:rsid w:val="0081387D"/>
    <w:rsid w:val="00813A77"/>
    <w:rsid w:val="00814770"/>
    <w:rsid w:val="00815D95"/>
    <w:rsid w:val="00820AE9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1992"/>
    <w:rsid w:val="00836173"/>
    <w:rsid w:val="00836342"/>
    <w:rsid w:val="008369D1"/>
    <w:rsid w:val="00837357"/>
    <w:rsid w:val="0084222A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7F6"/>
    <w:rsid w:val="00884DD2"/>
    <w:rsid w:val="0088512B"/>
    <w:rsid w:val="00891314"/>
    <w:rsid w:val="00896A69"/>
    <w:rsid w:val="00896FAB"/>
    <w:rsid w:val="00897F33"/>
    <w:rsid w:val="008A0431"/>
    <w:rsid w:val="008A18D8"/>
    <w:rsid w:val="008A2368"/>
    <w:rsid w:val="008A41A2"/>
    <w:rsid w:val="008A42AA"/>
    <w:rsid w:val="008A500B"/>
    <w:rsid w:val="008A54F3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436B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7474"/>
    <w:rsid w:val="009812D0"/>
    <w:rsid w:val="00981D5F"/>
    <w:rsid w:val="00981E7D"/>
    <w:rsid w:val="00982E1F"/>
    <w:rsid w:val="00984193"/>
    <w:rsid w:val="00986620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ADC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140F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07F8"/>
    <w:rsid w:val="00A63C2D"/>
    <w:rsid w:val="00A653CA"/>
    <w:rsid w:val="00A71AFC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87ADD"/>
    <w:rsid w:val="00A92F7F"/>
    <w:rsid w:val="00A932C8"/>
    <w:rsid w:val="00A946D4"/>
    <w:rsid w:val="00A94BAD"/>
    <w:rsid w:val="00A964F3"/>
    <w:rsid w:val="00AA0E0C"/>
    <w:rsid w:val="00AA0F88"/>
    <w:rsid w:val="00AA1B7C"/>
    <w:rsid w:val="00AA5098"/>
    <w:rsid w:val="00AA77B2"/>
    <w:rsid w:val="00AA7A79"/>
    <w:rsid w:val="00AB1290"/>
    <w:rsid w:val="00AB14DB"/>
    <w:rsid w:val="00AB1DFE"/>
    <w:rsid w:val="00AB4498"/>
    <w:rsid w:val="00AB507C"/>
    <w:rsid w:val="00AB664C"/>
    <w:rsid w:val="00AB710A"/>
    <w:rsid w:val="00AC0B45"/>
    <w:rsid w:val="00AC2B2E"/>
    <w:rsid w:val="00AC304F"/>
    <w:rsid w:val="00AC3C68"/>
    <w:rsid w:val="00AC4876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0AE0"/>
    <w:rsid w:val="00B01EDD"/>
    <w:rsid w:val="00B0342F"/>
    <w:rsid w:val="00B0496A"/>
    <w:rsid w:val="00B062AD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158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5A90"/>
    <w:rsid w:val="00BC0CE7"/>
    <w:rsid w:val="00BC17BD"/>
    <w:rsid w:val="00BC229E"/>
    <w:rsid w:val="00BC287C"/>
    <w:rsid w:val="00BC3682"/>
    <w:rsid w:val="00BC3DDF"/>
    <w:rsid w:val="00BC42AC"/>
    <w:rsid w:val="00BC52D3"/>
    <w:rsid w:val="00BC6F9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4B2E"/>
    <w:rsid w:val="00BF5FA2"/>
    <w:rsid w:val="00BF6CBE"/>
    <w:rsid w:val="00BF70B1"/>
    <w:rsid w:val="00BF7490"/>
    <w:rsid w:val="00C0066A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77CD"/>
    <w:rsid w:val="00C17CA4"/>
    <w:rsid w:val="00C2231B"/>
    <w:rsid w:val="00C232C7"/>
    <w:rsid w:val="00C2471E"/>
    <w:rsid w:val="00C31B9E"/>
    <w:rsid w:val="00C32AEE"/>
    <w:rsid w:val="00C333B9"/>
    <w:rsid w:val="00C3506B"/>
    <w:rsid w:val="00C35952"/>
    <w:rsid w:val="00C37097"/>
    <w:rsid w:val="00C3754C"/>
    <w:rsid w:val="00C40131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59E4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B0C29"/>
    <w:rsid w:val="00CB1CF4"/>
    <w:rsid w:val="00CB430D"/>
    <w:rsid w:val="00CB510D"/>
    <w:rsid w:val="00CB6100"/>
    <w:rsid w:val="00CB6EF4"/>
    <w:rsid w:val="00CB7F00"/>
    <w:rsid w:val="00CC388E"/>
    <w:rsid w:val="00CC4D17"/>
    <w:rsid w:val="00CC60F6"/>
    <w:rsid w:val="00CC6AD0"/>
    <w:rsid w:val="00CC7CF8"/>
    <w:rsid w:val="00CD0C79"/>
    <w:rsid w:val="00CD1C21"/>
    <w:rsid w:val="00CD3A4D"/>
    <w:rsid w:val="00CD4098"/>
    <w:rsid w:val="00CD57F5"/>
    <w:rsid w:val="00CE2917"/>
    <w:rsid w:val="00CE3DF5"/>
    <w:rsid w:val="00CE58D1"/>
    <w:rsid w:val="00CF0E34"/>
    <w:rsid w:val="00CF1C44"/>
    <w:rsid w:val="00CF319B"/>
    <w:rsid w:val="00D004B1"/>
    <w:rsid w:val="00D00586"/>
    <w:rsid w:val="00D03F29"/>
    <w:rsid w:val="00D05301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3E37"/>
    <w:rsid w:val="00D405D0"/>
    <w:rsid w:val="00D443C5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9C7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3EBC"/>
    <w:rsid w:val="00DC4C05"/>
    <w:rsid w:val="00DC5104"/>
    <w:rsid w:val="00DC65BF"/>
    <w:rsid w:val="00DD2326"/>
    <w:rsid w:val="00DD57CA"/>
    <w:rsid w:val="00DE4925"/>
    <w:rsid w:val="00DE53F7"/>
    <w:rsid w:val="00DE6261"/>
    <w:rsid w:val="00DE647A"/>
    <w:rsid w:val="00DE7444"/>
    <w:rsid w:val="00DE7A08"/>
    <w:rsid w:val="00DE7B56"/>
    <w:rsid w:val="00DE7DDD"/>
    <w:rsid w:val="00DF220E"/>
    <w:rsid w:val="00DF49D0"/>
    <w:rsid w:val="00DF4EE4"/>
    <w:rsid w:val="00DF7A9F"/>
    <w:rsid w:val="00DF7EED"/>
    <w:rsid w:val="00E00347"/>
    <w:rsid w:val="00E00E7B"/>
    <w:rsid w:val="00E03130"/>
    <w:rsid w:val="00E07DE6"/>
    <w:rsid w:val="00E11DBB"/>
    <w:rsid w:val="00E12FB0"/>
    <w:rsid w:val="00E14ED0"/>
    <w:rsid w:val="00E164B3"/>
    <w:rsid w:val="00E1792F"/>
    <w:rsid w:val="00E1798A"/>
    <w:rsid w:val="00E2007D"/>
    <w:rsid w:val="00E20739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ED3"/>
    <w:rsid w:val="00EA291A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4BA6"/>
    <w:rsid w:val="00EC7272"/>
    <w:rsid w:val="00ED4F8E"/>
    <w:rsid w:val="00ED5080"/>
    <w:rsid w:val="00ED52CE"/>
    <w:rsid w:val="00ED5CCC"/>
    <w:rsid w:val="00ED60E2"/>
    <w:rsid w:val="00EE4E4D"/>
    <w:rsid w:val="00EE5058"/>
    <w:rsid w:val="00EE7029"/>
    <w:rsid w:val="00EF0CE7"/>
    <w:rsid w:val="00EF1109"/>
    <w:rsid w:val="00EF2AE1"/>
    <w:rsid w:val="00EF6741"/>
    <w:rsid w:val="00EF6BC2"/>
    <w:rsid w:val="00EF6D6E"/>
    <w:rsid w:val="00F00C75"/>
    <w:rsid w:val="00F0148D"/>
    <w:rsid w:val="00F0284C"/>
    <w:rsid w:val="00F03829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4FCF"/>
    <w:rsid w:val="00F55263"/>
    <w:rsid w:val="00F558D2"/>
    <w:rsid w:val="00F56130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C2086"/>
    <w:rsid w:val="00FC2C30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1D3C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2FA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DBB2F"/>
  <w15:docId w15:val="{65692F63-63B9-4D69-9882-B2C1023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602537"/>
    <w:pPr>
      <w:ind w:firstLine="720"/>
      <w:jc w:val="both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934FE6"/>
    <w:pPr>
      <w:spacing w:after="120"/>
    </w:pPr>
  </w:style>
  <w:style w:type="character" w:customStyle="1" w:styleId="a6">
    <w:name w:val="Основной текст Знак"/>
    <w:link w:val="a5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C2D99"/>
    <w:pPr>
      <w:ind w:left="720"/>
    </w:pPr>
    <w:rPr>
      <w:rFonts w:eastAsia="Calibri"/>
    </w:rPr>
  </w:style>
  <w:style w:type="character" w:styleId="a7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8">
    <w:name w:val="Plain Text"/>
    <w:basedOn w:val="a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9">
    <w:name w:val="Balloon Text"/>
    <w:basedOn w:val="a"/>
    <w:link w:val="aa"/>
    <w:rsid w:val="00FE0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E0F3F"/>
    <w:rPr>
      <w:rFonts w:ascii="Tahoma" w:hAnsi="Tahoma" w:cs="Tahoma"/>
      <w:sz w:val="16"/>
      <w:szCs w:val="16"/>
    </w:rPr>
  </w:style>
  <w:style w:type="character" w:styleId="ab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c">
    <w:name w:val="List Paragraph"/>
    <w:basedOn w:val="a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d">
    <w:name w:val="Title"/>
    <w:basedOn w:val="a"/>
    <w:link w:val="ae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e">
    <w:name w:val="Заголовок Знак"/>
    <w:link w:val="ad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"/>
    <w:rsid w:val="00330CA5"/>
    <w:pPr>
      <w:tabs>
        <w:tab w:val="num" w:pos="2072"/>
      </w:tabs>
      <w:ind w:left="371" w:firstLine="709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1">
    <w:name w:val="Знак Знак Знак Знак"/>
    <w:basedOn w:val="a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Осн_СПД"/>
    <w:basedOn w:val="a"/>
    <w:qFormat/>
    <w:rsid w:val="001B162C"/>
    <w:pPr>
      <w:ind w:firstLine="709"/>
      <w:contextualSpacing/>
      <w:jc w:val="both"/>
    </w:pPr>
    <w:rPr>
      <w:sz w:val="28"/>
      <w:szCs w:val="26"/>
    </w:rPr>
  </w:style>
  <w:style w:type="paragraph" w:customStyle="1" w:styleId="af3">
    <w:name w:val="Статья_СПД"/>
    <w:basedOn w:val="a"/>
    <w:next w:val="af2"/>
    <w:autoRedefine/>
    <w:qFormat/>
    <w:rsid w:val="001B162C"/>
    <w:pPr>
      <w:keepNext/>
      <w:tabs>
        <w:tab w:val="num" w:pos="2410"/>
      </w:tabs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C2231B"/>
    <w:pPr>
      <w:spacing w:before="100" w:beforeAutospacing="1" w:after="100" w:afterAutospacing="1"/>
    </w:pPr>
  </w:style>
  <w:style w:type="paragraph" w:customStyle="1" w:styleId="Default">
    <w:name w:val="Default"/>
    <w:rsid w:val="00C223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EF6D6E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DE4A-3672-4231-9230-7A5846A1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30</Pages>
  <Words>9447</Words>
  <Characters>70271</Characters>
  <Application>Microsoft Office Word</Application>
  <DocSecurity>0</DocSecurity>
  <Lines>585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79559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21</cp:revision>
  <cp:lastPrinted>2023-09-28T05:53:00Z</cp:lastPrinted>
  <dcterms:created xsi:type="dcterms:W3CDTF">2024-03-27T10:27:00Z</dcterms:created>
  <dcterms:modified xsi:type="dcterms:W3CDTF">2024-03-27T12:37:00Z</dcterms:modified>
</cp:coreProperties>
</file>