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C58" w:rsidRPr="00BC312D" w:rsidRDefault="00F02C58" w:rsidP="00F02C58">
      <w:pPr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540"/>
        <w:gridCol w:w="1980"/>
        <w:gridCol w:w="3883"/>
      </w:tblGrid>
      <w:tr w:rsidR="00346C8A" w:rsidTr="00346C8A">
        <w:tc>
          <w:tcPr>
            <w:tcW w:w="9571" w:type="dxa"/>
            <w:gridSpan w:val="4"/>
            <w:vAlign w:val="center"/>
            <w:hideMark/>
          </w:tcPr>
          <w:p w:rsidR="00346C8A" w:rsidRDefault="00346C8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проект</w:t>
            </w:r>
          </w:p>
        </w:tc>
      </w:tr>
      <w:tr w:rsidR="00346C8A" w:rsidTr="00346C8A">
        <w:tc>
          <w:tcPr>
            <w:tcW w:w="3708" w:type="dxa"/>
            <w:gridSpan w:val="2"/>
            <w:vAlign w:val="center"/>
          </w:tcPr>
          <w:p w:rsidR="00346C8A" w:rsidRDefault="00346C8A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346C8A" w:rsidRDefault="00346C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:rsidR="00346C8A" w:rsidRDefault="00346C8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346C8A" w:rsidTr="00346C8A">
        <w:trPr>
          <w:trHeight w:val="675"/>
        </w:trPr>
        <w:tc>
          <w:tcPr>
            <w:tcW w:w="9571" w:type="dxa"/>
            <w:gridSpan w:val="4"/>
            <w:vAlign w:val="center"/>
            <w:hideMark/>
          </w:tcPr>
          <w:p w:rsidR="00346C8A" w:rsidRDefault="00952D39" w:rsidP="00952D3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РЕШЕНИЕ</w:t>
            </w:r>
          </w:p>
        </w:tc>
      </w:tr>
      <w:tr w:rsidR="00346C8A" w:rsidTr="00346C8A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C8A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346C8A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83" w:type="dxa"/>
            <w:hideMark/>
          </w:tcPr>
          <w:p w:rsidR="00346C8A" w:rsidRDefault="00346C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</w:tr>
    </w:tbl>
    <w:p w:rsidR="00346C8A" w:rsidRDefault="00346C8A" w:rsidP="00346C8A">
      <w:pPr>
        <w:jc w:val="both"/>
        <w:rPr>
          <w:sz w:val="28"/>
          <w:szCs w:val="28"/>
        </w:rPr>
      </w:pPr>
    </w:p>
    <w:p w:rsidR="00346C8A" w:rsidRPr="004451D7" w:rsidRDefault="00753B85" w:rsidP="00346C8A">
      <w:pPr>
        <w:autoSpaceDE w:val="0"/>
        <w:autoSpaceDN w:val="0"/>
        <w:adjustRightInd w:val="0"/>
        <w:ind w:right="566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 внесении изменений</w:t>
      </w:r>
      <w:r w:rsidR="00346C8A" w:rsidRPr="004451D7">
        <w:rPr>
          <w:bCs/>
          <w:sz w:val="26"/>
          <w:szCs w:val="26"/>
        </w:rPr>
        <w:t xml:space="preserve"> в </w:t>
      </w:r>
      <w:r w:rsidR="008072FA">
        <w:rPr>
          <w:bCs/>
          <w:sz w:val="26"/>
          <w:szCs w:val="26"/>
        </w:rPr>
        <w:t>Прогнозный п</w:t>
      </w:r>
      <w:r w:rsidR="00952D39" w:rsidRPr="004451D7">
        <w:rPr>
          <w:bCs/>
          <w:sz w:val="26"/>
          <w:szCs w:val="26"/>
        </w:rPr>
        <w:t xml:space="preserve">лан приватизации муниципального имущества города Воткинска на 2022 и на плановый период 2023-2024 годов </w:t>
      </w:r>
    </w:p>
    <w:p w:rsidR="00346C8A" w:rsidRPr="004451D7" w:rsidRDefault="00346C8A" w:rsidP="00346C8A">
      <w:pPr>
        <w:ind w:right="5526"/>
        <w:rPr>
          <w:sz w:val="26"/>
          <w:szCs w:val="26"/>
        </w:rPr>
      </w:pPr>
    </w:p>
    <w:p w:rsidR="00F871C7" w:rsidRPr="004451D7" w:rsidRDefault="004451D7" w:rsidP="004451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proofErr w:type="gramStart"/>
      <w:r w:rsidR="00F871C7" w:rsidRPr="004451D7">
        <w:rPr>
          <w:sz w:val="26"/>
          <w:szCs w:val="26"/>
        </w:rPr>
        <w:t>В целях повышения эффективности управления муниципальной собственностью, в соответствии с Федеральным законом от 21 декабря 2001 года № 178-ФЗ «О приватизации государственного и муниципального имущества», Федеральным законом от 06 октября 2003 года № 131-ФЗ «Об общих принципах организации местного самоуправления в Российской Федерации», положением «О порядке приватизации муниципального имущества города Воткинска», утвержденным решением Воткинской городской Думы от 17 февраля 2010 года № 554</w:t>
      </w:r>
      <w:proofErr w:type="gramEnd"/>
      <w:r w:rsidR="00F871C7" w:rsidRPr="004451D7">
        <w:rPr>
          <w:sz w:val="26"/>
          <w:szCs w:val="26"/>
        </w:rPr>
        <w:t>, руководствуясь Уставом муниципального образования «Город Воткинск», Дума решает:</w:t>
      </w:r>
    </w:p>
    <w:p w:rsidR="004451D7" w:rsidRPr="004451D7" w:rsidRDefault="006F30BA" w:rsidP="004451D7">
      <w:pPr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Внести следующие изменения</w:t>
      </w:r>
      <w:r w:rsidR="004451D7" w:rsidRPr="004451D7">
        <w:rPr>
          <w:sz w:val="26"/>
          <w:szCs w:val="26"/>
        </w:rPr>
        <w:t xml:space="preserve"> </w:t>
      </w:r>
      <w:r w:rsidR="00A71A23">
        <w:rPr>
          <w:sz w:val="26"/>
          <w:szCs w:val="26"/>
        </w:rPr>
        <w:t>в Прогнозный п</w:t>
      </w:r>
      <w:r w:rsidR="00A71A23" w:rsidRPr="004451D7">
        <w:rPr>
          <w:sz w:val="26"/>
          <w:szCs w:val="26"/>
        </w:rPr>
        <w:t>лан приватизации муниципального имущества города Воткинска на 2022 и плановый период 2023-2024 годов»</w:t>
      </w:r>
      <w:r w:rsidR="00A71A23">
        <w:rPr>
          <w:sz w:val="26"/>
          <w:szCs w:val="26"/>
        </w:rPr>
        <w:t>, утвержденный</w:t>
      </w:r>
      <w:r w:rsidR="004451D7" w:rsidRPr="004451D7">
        <w:rPr>
          <w:sz w:val="26"/>
          <w:szCs w:val="26"/>
        </w:rPr>
        <w:t xml:space="preserve"> решение</w:t>
      </w:r>
      <w:r w:rsidR="00A71A23">
        <w:rPr>
          <w:sz w:val="26"/>
          <w:szCs w:val="26"/>
        </w:rPr>
        <w:t>м</w:t>
      </w:r>
      <w:r w:rsidR="004451D7" w:rsidRPr="004451D7">
        <w:rPr>
          <w:sz w:val="26"/>
          <w:szCs w:val="26"/>
        </w:rPr>
        <w:t xml:space="preserve"> Воткинской городской Думы от 22.02.2022 № 188-РП</w:t>
      </w:r>
      <w:r w:rsidR="00747D95">
        <w:rPr>
          <w:sz w:val="26"/>
          <w:szCs w:val="26"/>
        </w:rPr>
        <w:t xml:space="preserve"> (далее - Прогнозный план)</w:t>
      </w:r>
      <w:r w:rsidR="004451D7" w:rsidRPr="004451D7">
        <w:rPr>
          <w:sz w:val="26"/>
          <w:szCs w:val="26"/>
        </w:rPr>
        <w:t xml:space="preserve">: </w:t>
      </w:r>
    </w:p>
    <w:p w:rsidR="00A71A23" w:rsidRDefault="006F30BA" w:rsidP="00492472">
      <w:pPr>
        <w:tabs>
          <w:tab w:val="left" w:pos="900"/>
        </w:tabs>
        <w:jc w:val="both"/>
        <w:rPr>
          <w:sz w:val="26"/>
          <w:szCs w:val="28"/>
        </w:rPr>
      </w:pPr>
      <w:r>
        <w:rPr>
          <w:sz w:val="26"/>
          <w:szCs w:val="26"/>
        </w:rPr>
        <w:t xml:space="preserve">      </w:t>
      </w:r>
      <w:r w:rsidR="00747D95">
        <w:rPr>
          <w:sz w:val="26"/>
          <w:szCs w:val="26"/>
        </w:rPr>
        <w:t xml:space="preserve">      </w:t>
      </w:r>
      <w:r w:rsidRPr="00CF783C">
        <w:rPr>
          <w:sz w:val="26"/>
          <w:szCs w:val="28"/>
        </w:rPr>
        <w:t>1</w:t>
      </w:r>
      <w:r w:rsidR="00747D95">
        <w:rPr>
          <w:sz w:val="26"/>
          <w:szCs w:val="28"/>
        </w:rPr>
        <w:t xml:space="preserve">) </w:t>
      </w:r>
      <w:r w:rsidR="006B60AB">
        <w:rPr>
          <w:sz w:val="26"/>
          <w:szCs w:val="28"/>
        </w:rPr>
        <w:t>Перечень муниципальных унитарных предприятий, подлежащих приватизации изложить в следующей редакции:</w:t>
      </w:r>
    </w:p>
    <w:p w:rsidR="006B60AB" w:rsidRDefault="006B60AB" w:rsidP="00492472">
      <w:pPr>
        <w:tabs>
          <w:tab w:val="left" w:pos="900"/>
        </w:tabs>
        <w:jc w:val="both"/>
        <w:rPr>
          <w:sz w:val="26"/>
          <w:szCs w:val="28"/>
        </w:rPr>
      </w:pPr>
      <w:r>
        <w:rPr>
          <w:sz w:val="26"/>
          <w:szCs w:val="28"/>
        </w:rPr>
        <w:t>«Перечень муниципальных унитарных предприятий, подлежащих приватизации»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5"/>
        <w:gridCol w:w="4740"/>
      </w:tblGrid>
      <w:tr w:rsidR="006B60AB" w:rsidRPr="004C268C" w:rsidTr="004C268C">
        <w:tc>
          <w:tcPr>
            <w:tcW w:w="5005" w:type="dxa"/>
          </w:tcPr>
          <w:p w:rsidR="006B60AB" w:rsidRPr="001C7C26" w:rsidRDefault="006B60AB" w:rsidP="004C268C">
            <w:pPr>
              <w:tabs>
                <w:tab w:val="left" w:pos="900"/>
              </w:tabs>
              <w:jc w:val="center"/>
            </w:pPr>
            <w:r w:rsidRPr="001C7C26">
              <w:t>Наименование</w:t>
            </w:r>
          </w:p>
        </w:tc>
        <w:tc>
          <w:tcPr>
            <w:tcW w:w="4740" w:type="dxa"/>
          </w:tcPr>
          <w:p w:rsidR="006B60AB" w:rsidRPr="001C7C26" w:rsidRDefault="006B60AB" w:rsidP="004C268C">
            <w:pPr>
              <w:tabs>
                <w:tab w:val="left" w:pos="900"/>
              </w:tabs>
              <w:jc w:val="center"/>
            </w:pPr>
            <w:r w:rsidRPr="001C7C26">
              <w:t>Место нахождения</w:t>
            </w:r>
          </w:p>
        </w:tc>
      </w:tr>
      <w:tr w:rsidR="006B60AB" w:rsidRPr="004C268C" w:rsidTr="004C268C">
        <w:tc>
          <w:tcPr>
            <w:tcW w:w="5005" w:type="dxa"/>
          </w:tcPr>
          <w:p w:rsidR="006B60AB" w:rsidRPr="004C268C" w:rsidRDefault="006B60AB" w:rsidP="004C268C">
            <w:pPr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4C268C">
              <w:rPr>
                <w:sz w:val="24"/>
                <w:szCs w:val="24"/>
              </w:rPr>
              <w:t>Муниципальное унитарное предприятие торговли и общественного питания «Поиск»</w:t>
            </w:r>
          </w:p>
        </w:tc>
        <w:tc>
          <w:tcPr>
            <w:tcW w:w="4740" w:type="dxa"/>
          </w:tcPr>
          <w:p w:rsidR="006B60AB" w:rsidRPr="004C268C" w:rsidRDefault="006B60AB" w:rsidP="004C268C">
            <w:pPr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4C268C">
              <w:rPr>
                <w:sz w:val="24"/>
                <w:szCs w:val="24"/>
              </w:rPr>
              <w:t>Удмуртская Республика, г</w:t>
            </w:r>
            <w:proofErr w:type="gramStart"/>
            <w:r w:rsidRPr="004C268C">
              <w:rPr>
                <w:sz w:val="24"/>
                <w:szCs w:val="24"/>
              </w:rPr>
              <w:t>.В</w:t>
            </w:r>
            <w:proofErr w:type="gramEnd"/>
            <w:r w:rsidRPr="004C268C">
              <w:rPr>
                <w:sz w:val="24"/>
                <w:szCs w:val="24"/>
              </w:rPr>
              <w:t xml:space="preserve">откинск, </w:t>
            </w:r>
            <w:proofErr w:type="spellStart"/>
            <w:r w:rsidRPr="004C268C">
              <w:rPr>
                <w:sz w:val="24"/>
                <w:szCs w:val="24"/>
              </w:rPr>
              <w:t>ул.Подлесная</w:t>
            </w:r>
            <w:proofErr w:type="spellEnd"/>
            <w:r w:rsidRPr="004C268C">
              <w:rPr>
                <w:sz w:val="24"/>
                <w:szCs w:val="24"/>
              </w:rPr>
              <w:t>, д.2в</w:t>
            </w:r>
          </w:p>
        </w:tc>
      </w:tr>
      <w:tr w:rsidR="006B60AB" w:rsidRPr="004C268C" w:rsidTr="004C268C">
        <w:tc>
          <w:tcPr>
            <w:tcW w:w="5005" w:type="dxa"/>
          </w:tcPr>
          <w:p w:rsidR="006B60AB" w:rsidRPr="004C268C" w:rsidRDefault="00492472" w:rsidP="004C268C">
            <w:pPr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4C268C">
              <w:rPr>
                <w:sz w:val="24"/>
                <w:szCs w:val="24"/>
              </w:rPr>
              <w:t>Муниципальное унитарное предприятие «</w:t>
            </w:r>
            <w:proofErr w:type="spellStart"/>
            <w:r w:rsidRPr="004C268C">
              <w:rPr>
                <w:sz w:val="24"/>
                <w:szCs w:val="24"/>
              </w:rPr>
              <w:t>Воткинские</w:t>
            </w:r>
            <w:proofErr w:type="spellEnd"/>
            <w:r w:rsidRPr="004C268C">
              <w:rPr>
                <w:sz w:val="24"/>
                <w:szCs w:val="24"/>
              </w:rPr>
              <w:t xml:space="preserve"> городские электрические сети»</w:t>
            </w:r>
          </w:p>
        </w:tc>
        <w:tc>
          <w:tcPr>
            <w:tcW w:w="4740" w:type="dxa"/>
          </w:tcPr>
          <w:p w:rsidR="006B60AB" w:rsidRPr="004C268C" w:rsidRDefault="00492472" w:rsidP="004C268C">
            <w:pPr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4C268C">
              <w:rPr>
                <w:sz w:val="24"/>
                <w:szCs w:val="24"/>
              </w:rPr>
              <w:t>Удмуртская Республика, г</w:t>
            </w:r>
            <w:proofErr w:type="gramStart"/>
            <w:r w:rsidRPr="004C268C">
              <w:rPr>
                <w:sz w:val="24"/>
                <w:szCs w:val="24"/>
              </w:rPr>
              <w:t>.В</w:t>
            </w:r>
            <w:proofErr w:type="gramEnd"/>
            <w:r w:rsidRPr="004C268C">
              <w:rPr>
                <w:sz w:val="24"/>
                <w:szCs w:val="24"/>
              </w:rPr>
              <w:t>откинск, ул.К.Маркса, д.4</w:t>
            </w:r>
          </w:p>
        </w:tc>
      </w:tr>
    </w:tbl>
    <w:p w:rsidR="006F30BA" w:rsidRDefault="00492472" w:rsidP="00492472">
      <w:pPr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</w:t>
      </w:r>
      <w:r w:rsidR="00747D95">
        <w:rPr>
          <w:sz w:val="26"/>
          <w:szCs w:val="28"/>
        </w:rPr>
        <w:t xml:space="preserve">      </w:t>
      </w:r>
      <w:r>
        <w:rPr>
          <w:sz w:val="26"/>
          <w:szCs w:val="28"/>
        </w:rPr>
        <w:t xml:space="preserve">2) </w:t>
      </w:r>
      <w:r w:rsidR="00747D95">
        <w:rPr>
          <w:sz w:val="26"/>
          <w:szCs w:val="28"/>
        </w:rPr>
        <w:t xml:space="preserve"> </w:t>
      </w:r>
      <w:r>
        <w:rPr>
          <w:sz w:val="26"/>
          <w:szCs w:val="28"/>
        </w:rPr>
        <w:t xml:space="preserve">Перечень иного имущества, подлежащего приватизации дополнить пунктами </w:t>
      </w:r>
      <w:r w:rsidR="006F30BA" w:rsidRPr="00AD3C09">
        <w:rPr>
          <w:sz w:val="26"/>
          <w:szCs w:val="28"/>
        </w:rPr>
        <w:t>следующего содержания: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843"/>
        <w:gridCol w:w="1134"/>
        <w:gridCol w:w="1985"/>
        <w:gridCol w:w="1275"/>
        <w:gridCol w:w="1276"/>
      </w:tblGrid>
      <w:tr w:rsidR="001C7C26" w:rsidRPr="00DF4C86" w:rsidTr="00710420">
        <w:tc>
          <w:tcPr>
            <w:tcW w:w="709" w:type="dxa"/>
          </w:tcPr>
          <w:p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№ п.п.</w:t>
            </w:r>
          </w:p>
        </w:tc>
        <w:tc>
          <w:tcPr>
            <w:tcW w:w="1559" w:type="dxa"/>
          </w:tcPr>
          <w:p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Наименование объекта</w:t>
            </w:r>
          </w:p>
          <w:p w:rsidR="001C7C26" w:rsidRPr="001C7C26" w:rsidRDefault="001C7C26" w:rsidP="004C268C">
            <w:pPr>
              <w:tabs>
                <w:tab w:val="left" w:pos="900"/>
              </w:tabs>
              <w:jc w:val="center"/>
            </w:pPr>
          </w:p>
        </w:tc>
        <w:tc>
          <w:tcPr>
            <w:tcW w:w="1843" w:type="dxa"/>
          </w:tcPr>
          <w:p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Местонахождение</w:t>
            </w:r>
          </w:p>
        </w:tc>
        <w:tc>
          <w:tcPr>
            <w:tcW w:w="1134" w:type="dxa"/>
          </w:tcPr>
          <w:p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Площадь объекта,</w:t>
            </w:r>
          </w:p>
          <w:p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(кв.м.)</w:t>
            </w:r>
          </w:p>
        </w:tc>
        <w:tc>
          <w:tcPr>
            <w:tcW w:w="1985" w:type="dxa"/>
          </w:tcPr>
          <w:p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Кадастровый номер, назначение имущества. Информация об отнесении к объектам культурного наследия</w:t>
            </w:r>
          </w:p>
        </w:tc>
        <w:tc>
          <w:tcPr>
            <w:tcW w:w="1275" w:type="dxa"/>
          </w:tcPr>
          <w:p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Год реализации</w:t>
            </w:r>
          </w:p>
        </w:tc>
        <w:tc>
          <w:tcPr>
            <w:tcW w:w="1276" w:type="dxa"/>
          </w:tcPr>
          <w:p w:rsidR="001C7C26" w:rsidRPr="001C7C26" w:rsidRDefault="001C7C26" w:rsidP="004C268C">
            <w:pPr>
              <w:tabs>
                <w:tab w:val="left" w:pos="900"/>
              </w:tabs>
              <w:jc w:val="center"/>
            </w:pPr>
            <w:r w:rsidRPr="001C7C26">
              <w:t>Доходы от реализации, тыс</w:t>
            </w:r>
            <w:proofErr w:type="gramStart"/>
            <w:r w:rsidRPr="001C7C26">
              <w:t>.р</w:t>
            </w:r>
            <w:proofErr w:type="gramEnd"/>
            <w:r w:rsidRPr="001C7C26">
              <w:t>уб. ориентировочно</w:t>
            </w:r>
          </w:p>
          <w:p w:rsidR="001C7C26" w:rsidRPr="001C7C26" w:rsidRDefault="001C7C26" w:rsidP="004C268C">
            <w:pPr>
              <w:tabs>
                <w:tab w:val="left" w:pos="900"/>
              </w:tabs>
              <w:jc w:val="center"/>
            </w:pPr>
          </w:p>
        </w:tc>
      </w:tr>
      <w:tr w:rsidR="001C7C26" w:rsidRPr="00DF4C86" w:rsidTr="00710420">
        <w:tc>
          <w:tcPr>
            <w:tcW w:w="709" w:type="dxa"/>
          </w:tcPr>
          <w:p w:rsidR="001C7C26" w:rsidRPr="001C7C26" w:rsidRDefault="001C7C26" w:rsidP="00172873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1C7C26">
              <w:rPr>
                <w:sz w:val="24"/>
                <w:szCs w:val="24"/>
              </w:rPr>
              <w:t>12.</w:t>
            </w:r>
          </w:p>
        </w:tc>
        <w:tc>
          <w:tcPr>
            <w:tcW w:w="1559" w:type="dxa"/>
          </w:tcPr>
          <w:p w:rsidR="001C7C26" w:rsidRPr="001C7C26" w:rsidRDefault="001C7C26" w:rsidP="001C7C26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1C7C26">
              <w:rPr>
                <w:sz w:val="24"/>
                <w:szCs w:val="24"/>
              </w:rPr>
              <w:t xml:space="preserve">Здание и сооружение </w:t>
            </w:r>
          </w:p>
          <w:p w:rsidR="001C7C26" w:rsidRPr="001C7C26" w:rsidRDefault="001C7C26" w:rsidP="001C7C26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1C7C26">
              <w:rPr>
                <w:sz w:val="24"/>
                <w:szCs w:val="24"/>
              </w:rPr>
              <w:t>с земельным участком</w:t>
            </w:r>
          </w:p>
          <w:p w:rsidR="001C7C26" w:rsidRPr="001C7C26" w:rsidRDefault="001C7C26" w:rsidP="001C7C26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C7C26" w:rsidRPr="001C7C26" w:rsidRDefault="001C7C26" w:rsidP="001C7C26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1C7C26">
              <w:rPr>
                <w:sz w:val="24"/>
                <w:szCs w:val="24"/>
              </w:rPr>
              <w:t>г. Воткинск, ул. Пугачева, д.27а</w:t>
            </w:r>
          </w:p>
          <w:p w:rsidR="001C7C26" w:rsidRPr="001C7C26" w:rsidRDefault="001C7C26" w:rsidP="001C7C26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C7C26" w:rsidRDefault="001C7C26" w:rsidP="001C7C26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1C7C26">
              <w:rPr>
                <w:sz w:val="24"/>
                <w:szCs w:val="24"/>
              </w:rPr>
              <w:t>здание-</w:t>
            </w:r>
            <w:r w:rsidR="00710420">
              <w:rPr>
                <w:sz w:val="24"/>
                <w:szCs w:val="24"/>
              </w:rPr>
              <w:t xml:space="preserve"> 2324,7;</w:t>
            </w:r>
          </w:p>
          <w:p w:rsidR="00821C76" w:rsidRPr="001C7C26" w:rsidRDefault="00821C76" w:rsidP="001C7C26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ограждение – 248,75;</w:t>
            </w:r>
          </w:p>
          <w:p w:rsidR="001C7C26" w:rsidRPr="001C7C26" w:rsidRDefault="00710420" w:rsidP="001C7C26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1C7C26" w:rsidRPr="001C7C26">
              <w:rPr>
                <w:sz w:val="24"/>
                <w:szCs w:val="24"/>
              </w:rPr>
              <w:t xml:space="preserve">емельный участок – </w:t>
            </w:r>
            <w:r>
              <w:rPr>
                <w:sz w:val="24"/>
                <w:szCs w:val="24"/>
              </w:rPr>
              <w:t>7480</w:t>
            </w:r>
          </w:p>
          <w:p w:rsidR="001C7C26" w:rsidRPr="001C7C26" w:rsidRDefault="001C7C26" w:rsidP="001C7C26">
            <w:pPr>
              <w:tabs>
                <w:tab w:val="left" w:pos="900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10420" w:rsidRDefault="00710420" w:rsidP="00710420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1C7C26">
              <w:rPr>
                <w:sz w:val="24"/>
                <w:szCs w:val="24"/>
              </w:rPr>
              <w:t>Нежилое здание-</w:t>
            </w:r>
            <w:r>
              <w:rPr>
                <w:sz w:val="24"/>
                <w:szCs w:val="24"/>
              </w:rPr>
              <w:t xml:space="preserve"> 18:27:03115:35;</w:t>
            </w:r>
          </w:p>
          <w:p w:rsidR="001C7C26" w:rsidRDefault="00710420" w:rsidP="00710420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1C7C26">
              <w:rPr>
                <w:sz w:val="24"/>
                <w:szCs w:val="24"/>
              </w:rPr>
              <w:t>емельный участок –</w:t>
            </w:r>
          </w:p>
          <w:p w:rsidR="00710420" w:rsidRDefault="00710420" w:rsidP="00710420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18:27:030115:33.</w:t>
            </w:r>
          </w:p>
          <w:p w:rsidR="00710420" w:rsidRPr="00710420" w:rsidRDefault="00710420" w:rsidP="00710420">
            <w:pPr>
              <w:tabs>
                <w:tab w:val="left" w:pos="900"/>
              </w:tabs>
              <w:rPr>
                <w:vanish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Относится к объектам культурного наследия регионального значения «Памятник гражданской </w:t>
            </w:r>
            <w:r>
              <w:rPr>
                <w:sz w:val="24"/>
                <w:szCs w:val="24"/>
              </w:rPr>
              <w:lastRenderedPageBreak/>
              <w:t xml:space="preserve">архитектуры – «Красная больница». 1902-1906 гг. Архитектор А.И. </w:t>
            </w:r>
            <w:proofErr w:type="spellStart"/>
            <w:r>
              <w:rPr>
                <w:sz w:val="24"/>
                <w:szCs w:val="24"/>
              </w:rPr>
              <w:t>Чарушин</w:t>
            </w:r>
            <w:proofErr w:type="spellEnd"/>
            <w:r>
              <w:rPr>
                <w:sz w:val="24"/>
                <w:szCs w:val="24"/>
              </w:rPr>
              <w:t>», включенного в единый государственный реестр объектов культурного наследия (памятников истории и культуры) народов Российской Федерации.</w:t>
            </w:r>
            <w:r>
              <w:rPr>
                <w:vanish/>
                <w:sz w:val="24"/>
                <w:szCs w:val="24"/>
              </w:rPr>
              <w:t>РР</w:t>
            </w:r>
          </w:p>
        </w:tc>
        <w:tc>
          <w:tcPr>
            <w:tcW w:w="1275" w:type="dxa"/>
          </w:tcPr>
          <w:p w:rsidR="001C7C26" w:rsidRDefault="001C511F" w:rsidP="001C7C26">
            <w:pPr>
              <w:tabs>
                <w:tab w:val="left" w:pos="900"/>
              </w:tabs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lastRenderedPageBreak/>
              <w:t>2023</w:t>
            </w:r>
          </w:p>
        </w:tc>
        <w:tc>
          <w:tcPr>
            <w:tcW w:w="1276" w:type="dxa"/>
          </w:tcPr>
          <w:p w:rsidR="001C7C26" w:rsidRDefault="007E2331" w:rsidP="001C7C26">
            <w:pPr>
              <w:tabs>
                <w:tab w:val="left" w:pos="900"/>
              </w:tabs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22992</w:t>
            </w:r>
            <w:r w:rsidR="002715B7">
              <w:rPr>
                <w:sz w:val="26"/>
                <w:szCs w:val="28"/>
              </w:rPr>
              <w:t>,</w:t>
            </w:r>
            <w:r>
              <w:rPr>
                <w:sz w:val="26"/>
                <w:szCs w:val="28"/>
              </w:rPr>
              <w:t>24</w:t>
            </w:r>
          </w:p>
        </w:tc>
      </w:tr>
      <w:tr w:rsidR="002715B7" w:rsidRPr="00DF4C86" w:rsidTr="00710420">
        <w:tc>
          <w:tcPr>
            <w:tcW w:w="709" w:type="dxa"/>
          </w:tcPr>
          <w:p w:rsidR="002715B7" w:rsidRPr="001C7C26" w:rsidRDefault="002715B7" w:rsidP="00172873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559" w:type="dxa"/>
          </w:tcPr>
          <w:p w:rsidR="002715B7" w:rsidRPr="001C7C26" w:rsidRDefault="002715B7" w:rsidP="001C7C26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843" w:type="dxa"/>
          </w:tcPr>
          <w:p w:rsidR="002715B7" w:rsidRPr="001C7C26" w:rsidRDefault="002715B7" w:rsidP="002715B7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откинск, ул. Энтузиастов, д.23</w:t>
            </w:r>
          </w:p>
        </w:tc>
        <w:tc>
          <w:tcPr>
            <w:tcW w:w="1134" w:type="dxa"/>
          </w:tcPr>
          <w:p w:rsidR="002715B7" w:rsidRPr="001C7C26" w:rsidRDefault="002715B7" w:rsidP="001C7C26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106,3</w:t>
            </w:r>
          </w:p>
        </w:tc>
        <w:tc>
          <w:tcPr>
            <w:tcW w:w="1985" w:type="dxa"/>
          </w:tcPr>
          <w:p w:rsidR="002715B7" w:rsidRPr="001C7C26" w:rsidRDefault="002715B7" w:rsidP="00710420">
            <w:pPr>
              <w:tabs>
                <w:tab w:val="left" w:pos="9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18:27:050011:248</w:t>
            </w:r>
          </w:p>
        </w:tc>
        <w:tc>
          <w:tcPr>
            <w:tcW w:w="1275" w:type="dxa"/>
          </w:tcPr>
          <w:p w:rsidR="002715B7" w:rsidRDefault="002715B7" w:rsidP="001C7C26">
            <w:pPr>
              <w:tabs>
                <w:tab w:val="left" w:pos="900"/>
              </w:tabs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2023</w:t>
            </w:r>
          </w:p>
        </w:tc>
        <w:tc>
          <w:tcPr>
            <w:tcW w:w="1276" w:type="dxa"/>
          </w:tcPr>
          <w:p w:rsidR="002715B7" w:rsidRDefault="002715B7" w:rsidP="001C7C26">
            <w:pPr>
              <w:tabs>
                <w:tab w:val="left" w:pos="900"/>
              </w:tabs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1200</w:t>
            </w:r>
          </w:p>
        </w:tc>
      </w:tr>
    </w:tbl>
    <w:p w:rsidR="006F30BA" w:rsidRDefault="002715B7" w:rsidP="002715B7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8"/>
        </w:rPr>
        <w:t xml:space="preserve">      </w:t>
      </w:r>
      <w:r w:rsidR="00747D95">
        <w:rPr>
          <w:sz w:val="26"/>
          <w:szCs w:val="28"/>
        </w:rPr>
        <w:t xml:space="preserve">     3</w:t>
      </w:r>
      <w:r w:rsidR="006F30BA" w:rsidRPr="00CF783C">
        <w:rPr>
          <w:sz w:val="26"/>
          <w:szCs w:val="28"/>
        </w:rPr>
        <w:t xml:space="preserve">) </w:t>
      </w:r>
      <w:r w:rsidR="00747D95">
        <w:rPr>
          <w:sz w:val="26"/>
          <w:szCs w:val="26"/>
        </w:rPr>
        <w:t>п</w:t>
      </w:r>
      <w:r>
        <w:rPr>
          <w:sz w:val="26"/>
          <w:szCs w:val="26"/>
        </w:rPr>
        <w:t xml:space="preserve">ункты 2 - 4, 8, 9 </w:t>
      </w:r>
      <w:r>
        <w:rPr>
          <w:sz w:val="26"/>
          <w:szCs w:val="28"/>
        </w:rPr>
        <w:t xml:space="preserve">Перечня иного имущества, подлежащего приватизации </w:t>
      </w:r>
      <w:r w:rsidR="006F30BA">
        <w:rPr>
          <w:sz w:val="26"/>
          <w:szCs w:val="26"/>
        </w:rPr>
        <w:t>исключить.</w:t>
      </w:r>
    </w:p>
    <w:p w:rsidR="004451D7" w:rsidRDefault="004451D7" w:rsidP="004451D7">
      <w:pPr>
        <w:tabs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47D95">
        <w:rPr>
          <w:sz w:val="26"/>
          <w:szCs w:val="26"/>
        </w:rPr>
        <w:t xml:space="preserve">          4</w:t>
      </w:r>
      <w:r>
        <w:rPr>
          <w:sz w:val="26"/>
          <w:szCs w:val="26"/>
        </w:rPr>
        <w:t xml:space="preserve">) </w:t>
      </w:r>
      <w:r w:rsidR="00747D95">
        <w:rPr>
          <w:sz w:val="26"/>
          <w:szCs w:val="26"/>
        </w:rPr>
        <w:t>включить в Прогнозный план Перечень обществ с ограниченной ответственностью, принадлежащие муниципальному образованию «Город Воткинск» доли в которых подлежат приватизации в 2024 году следующего содержания:</w:t>
      </w:r>
    </w:p>
    <w:p w:rsidR="00747D95" w:rsidRPr="004451D7" w:rsidRDefault="00747D95" w:rsidP="004451D7">
      <w:pPr>
        <w:tabs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>«Перечень обществ с ограниченной ответственностью, принадлежащие муниципальному образованию «Город Воткинск» доли в которых подлежат продаже в 2024 году»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747D95" w:rsidRPr="004C268C" w:rsidTr="004C268C">
        <w:tc>
          <w:tcPr>
            <w:tcW w:w="4926" w:type="dxa"/>
          </w:tcPr>
          <w:p w:rsidR="00747D95" w:rsidRPr="00747D95" w:rsidRDefault="00747D95" w:rsidP="004C268C">
            <w:pPr>
              <w:jc w:val="center"/>
            </w:pPr>
            <w:r w:rsidRPr="00747D95">
              <w:t>Наименование общества</w:t>
            </w:r>
          </w:p>
        </w:tc>
        <w:tc>
          <w:tcPr>
            <w:tcW w:w="4927" w:type="dxa"/>
          </w:tcPr>
          <w:p w:rsidR="00747D95" w:rsidRPr="00747D95" w:rsidRDefault="00747D95" w:rsidP="004C268C">
            <w:pPr>
              <w:jc w:val="center"/>
            </w:pPr>
            <w:r w:rsidRPr="00747D95">
              <w:t>Доля в уставном капитале общества, планируемая к приватизации (процентов уставного капитала)</w:t>
            </w:r>
          </w:p>
        </w:tc>
      </w:tr>
      <w:tr w:rsidR="00747D95" w:rsidRPr="004C268C" w:rsidTr="004C268C">
        <w:tc>
          <w:tcPr>
            <w:tcW w:w="4926" w:type="dxa"/>
          </w:tcPr>
          <w:p w:rsidR="00747D95" w:rsidRPr="004C268C" w:rsidRDefault="00747D95" w:rsidP="00747D95">
            <w:pPr>
              <w:rPr>
                <w:sz w:val="24"/>
                <w:szCs w:val="24"/>
              </w:rPr>
            </w:pPr>
            <w:r w:rsidRPr="004C268C">
              <w:rPr>
                <w:sz w:val="24"/>
                <w:szCs w:val="24"/>
              </w:rPr>
              <w:t>Общество с ограниченной ответственностью «Лакомка»</w:t>
            </w:r>
          </w:p>
        </w:tc>
        <w:tc>
          <w:tcPr>
            <w:tcW w:w="4927" w:type="dxa"/>
          </w:tcPr>
          <w:p w:rsidR="00747D95" w:rsidRPr="004C268C" w:rsidRDefault="00747D95" w:rsidP="004C268C">
            <w:pPr>
              <w:jc w:val="center"/>
              <w:rPr>
                <w:sz w:val="24"/>
                <w:szCs w:val="24"/>
              </w:rPr>
            </w:pPr>
            <w:r w:rsidRPr="004C268C">
              <w:rPr>
                <w:sz w:val="24"/>
                <w:szCs w:val="24"/>
              </w:rPr>
              <w:t>100</w:t>
            </w:r>
          </w:p>
        </w:tc>
      </w:tr>
      <w:tr w:rsidR="00747D95" w:rsidRPr="004C268C" w:rsidTr="004C268C">
        <w:tc>
          <w:tcPr>
            <w:tcW w:w="4926" w:type="dxa"/>
          </w:tcPr>
          <w:p w:rsidR="00747D95" w:rsidRPr="004C268C" w:rsidRDefault="00747D95" w:rsidP="00747D95">
            <w:pPr>
              <w:rPr>
                <w:sz w:val="24"/>
                <w:szCs w:val="24"/>
              </w:rPr>
            </w:pPr>
            <w:r w:rsidRPr="004C268C">
              <w:rPr>
                <w:sz w:val="24"/>
                <w:szCs w:val="24"/>
              </w:rPr>
              <w:t>Общество с ограниченной ответственностью «Городской информационный центр»</w:t>
            </w:r>
          </w:p>
        </w:tc>
        <w:tc>
          <w:tcPr>
            <w:tcW w:w="4927" w:type="dxa"/>
          </w:tcPr>
          <w:p w:rsidR="00747D95" w:rsidRPr="004C268C" w:rsidRDefault="00747D95" w:rsidP="004C268C">
            <w:pPr>
              <w:jc w:val="center"/>
              <w:rPr>
                <w:sz w:val="24"/>
                <w:szCs w:val="24"/>
              </w:rPr>
            </w:pPr>
            <w:r w:rsidRPr="004C268C">
              <w:rPr>
                <w:sz w:val="24"/>
                <w:szCs w:val="24"/>
              </w:rPr>
              <w:t>100</w:t>
            </w:r>
          </w:p>
        </w:tc>
      </w:tr>
    </w:tbl>
    <w:p w:rsidR="002C3056" w:rsidRPr="004451D7" w:rsidRDefault="002C3056" w:rsidP="002C3056">
      <w:pPr>
        <w:jc w:val="both"/>
        <w:rPr>
          <w:sz w:val="26"/>
          <w:szCs w:val="26"/>
        </w:rPr>
      </w:pPr>
    </w:p>
    <w:p w:rsidR="002C3056" w:rsidRPr="004451D7" w:rsidRDefault="004451D7" w:rsidP="002C3056">
      <w:pPr>
        <w:tabs>
          <w:tab w:val="left" w:pos="1080"/>
        </w:tabs>
        <w:ind w:firstLine="720"/>
        <w:jc w:val="both"/>
        <w:rPr>
          <w:sz w:val="26"/>
          <w:szCs w:val="26"/>
        </w:rPr>
      </w:pPr>
      <w:r w:rsidRPr="004451D7">
        <w:rPr>
          <w:sz w:val="26"/>
          <w:szCs w:val="26"/>
        </w:rPr>
        <w:t xml:space="preserve"> </w:t>
      </w:r>
      <w:r w:rsidR="002C3056" w:rsidRPr="004451D7">
        <w:rPr>
          <w:sz w:val="26"/>
          <w:szCs w:val="26"/>
        </w:rPr>
        <w:t xml:space="preserve">2. Настоящее решение </w:t>
      </w:r>
      <w:r w:rsidRPr="004451D7">
        <w:rPr>
          <w:sz w:val="26"/>
          <w:szCs w:val="26"/>
        </w:rPr>
        <w:t>опубликовать в Сборнике «</w:t>
      </w:r>
      <w:r w:rsidR="002C3056" w:rsidRPr="004451D7">
        <w:rPr>
          <w:sz w:val="26"/>
          <w:szCs w:val="26"/>
        </w:rPr>
        <w:t>Муниципал</w:t>
      </w:r>
      <w:r w:rsidRPr="004451D7">
        <w:rPr>
          <w:sz w:val="26"/>
          <w:szCs w:val="26"/>
        </w:rPr>
        <w:t>ьные ведомости города Воткинска»</w:t>
      </w:r>
      <w:r w:rsidR="002C3056" w:rsidRPr="004451D7">
        <w:rPr>
          <w:sz w:val="26"/>
          <w:szCs w:val="26"/>
        </w:rPr>
        <w:t xml:space="preserve"> и разместить на официальном сайте муниципального образования «Город Воткинск».</w:t>
      </w:r>
    </w:p>
    <w:p w:rsidR="002C3056" w:rsidRPr="004451D7" w:rsidRDefault="004451D7" w:rsidP="002C3056">
      <w:pPr>
        <w:tabs>
          <w:tab w:val="left" w:pos="1080"/>
        </w:tabs>
        <w:jc w:val="both"/>
        <w:rPr>
          <w:sz w:val="26"/>
          <w:szCs w:val="26"/>
        </w:rPr>
      </w:pPr>
      <w:r w:rsidRPr="004451D7">
        <w:rPr>
          <w:sz w:val="26"/>
          <w:szCs w:val="26"/>
        </w:rPr>
        <w:t xml:space="preserve">           </w:t>
      </w:r>
      <w:r w:rsidR="002C3056" w:rsidRPr="004451D7">
        <w:rPr>
          <w:sz w:val="26"/>
          <w:szCs w:val="26"/>
        </w:rPr>
        <w:t xml:space="preserve">3. </w:t>
      </w:r>
      <w:proofErr w:type="gramStart"/>
      <w:r w:rsidR="002C3056" w:rsidRPr="004451D7">
        <w:rPr>
          <w:sz w:val="26"/>
          <w:szCs w:val="26"/>
        </w:rPr>
        <w:t>Контроль за</w:t>
      </w:r>
      <w:proofErr w:type="gramEnd"/>
      <w:r w:rsidR="002C3056" w:rsidRPr="004451D7">
        <w:rPr>
          <w:sz w:val="26"/>
          <w:szCs w:val="26"/>
        </w:rPr>
        <w:t xml:space="preserve"> исполнением настоящего решения возложить на постоянную комиссию городской Думы по экономике и бюджету.</w:t>
      </w:r>
    </w:p>
    <w:p w:rsidR="002C3056" w:rsidRPr="004451D7" w:rsidRDefault="002C3056" w:rsidP="002C3056">
      <w:pPr>
        <w:jc w:val="both"/>
        <w:rPr>
          <w:sz w:val="26"/>
          <w:szCs w:val="26"/>
        </w:rPr>
      </w:pPr>
    </w:p>
    <w:p w:rsidR="002C3056" w:rsidRPr="004451D7" w:rsidRDefault="002C3056" w:rsidP="002C3056">
      <w:pPr>
        <w:pStyle w:val="ac"/>
        <w:rPr>
          <w:sz w:val="26"/>
          <w:szCs w:val="26"/>
        </w:rPr>
      </w:pPr>
      <w:r w:rsidRPr="004451D7">
        <w:rPr>
          <w:sz w:val="26"/>
          <w:szCs w:val="26"/>
        </w:rPr>
        <w:t>Председатель городской  Думы                                                                А.Д. Пищиков</w:t>
      </w:r>
    </w:p>
    <w:p w:rsidR="002C3056" w:rsidRPr="004451D7" w:rsidRDefault="002C3056" w:rsidP="002C3056">
      <w:pPr>
        <w:rPr>
          <w:sz w:val="26"/>
          <w:szCs w:val="26"/>
        </w:rPr>
      </w:pPr>
    </w:p>
    <w:p w:rsidR="002C3056" w:rsidRPr="004451D7" w:rsidRDefault="002C3056" w:rsidP="002C3056">
      <w:pPr>
        <w:rPr>
          <w:sz w:val="26"/>
          <w:szCs w:val="26"/>
        </w:rPr>
      </w:pPr>
      <w:r w:rsidRPr="004451D7">
        <w:rPr>
          <w:sz w:val="26"/>
          <w:szCs w:val="26"/>
        </w:rPr>
        <w:t>Проект решения вносит</w:t>
      </w:r>
    </w:p>
    <w:p w:rsidR="002C3056" w:rsidRPr="004451D7" w:rsidRDefault="002C3056" w:rsidP="002C3056">
      <w:pPr>
        <w:jc w:val="both"/>
        <w:rPr>
          <w:sz w:val="26"/>
          <w:szCs w:val="26"/>
        </w:rPr>
      </w:pPr>
      <w:r w:rsidRPr="004451D7">
        <w:rPr>
          <w:sz w:val="26"/>
          <w:szCs w:val="26"/>
        </w:rPr>
        <w:t xml:space="preserve">Глава муниципального образования </w:t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  <w:t xml:space="preserve">         А.В. Заметаев</w:t>
      </w:r>
    </w:p>
    <w:p w:rsidR="002C3056" w:rsidRPr="004451D7" w:rsidRDefault="002C3056" w:rsidP="002C3056">
      <w:pPr>
        <w:jc w:val="both"/>
        <w:rPr>
          <w:w w:val="95"/>
          <w:sz w:val="26"/>
          <w:szCs w:val="26"/>
        </w:rPr>
      </w:pPr>
    </w:p>
    <w:p w:rsidR="002C3056" w:rsidRPr="004451D7" w:rsidRDefault="002C3056" w:rsidP="002C3056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>Проект подготовлен Управлением</w:t>
      </w:r>
    </w:p>
    <w:p w:rsidR="002C3056" w:rsidRPr="004451D7" w:rsidRDefault="002C3056" w:rsidP="002C3056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>муниципального имущества и земельных ресурсов города Воткинска</w:t>
      </w:r>
    </w:p>
    <w:p w:rsidR="002C3056" w:rsidRPr="004451D7" w:rsidRDefault="002C3056" w:rsidP="002C3056">
      <w:pPr>
        <w:jc w:val="both"/>
        <w:rPr>
          <w:w w:val="95"/>
          <w:sz w:val="26"/>
          <w:szCs w:val="26"/>
        </w:rPr>
      </w:pPr>
    </w:p>
    <w:p w:rsidR="002C3056" w:rsidRPr="004451D7" w:rsidRDefault="002C3056" w:rsidP="002C3056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>Начальник  Управления                                                                                   А.П. Горбунов</w:t>
      </w:r>
    </w:p>
    <w:p w:rsidR="002C3056" w:rsidRPr="004451D7" w:rsidRDefault="002C3056" w:rsidP="002C3056">
      <w:pPr>
        <w:jc w:val="both"/>
        <w:rPr>
          <w:w w:val="95"/>
          <w:sz w:val="28"/>
          <w:szCs w:val="28"/>
        </w:rPr>
      </w:pPr>
    </w:p>
    <w:p w:rsidR="002C3056" w:rsidRDefault="002C3056" w:rsidP="002C3056">
      <w:pPr>
        <w:jc w:val="both"/>
        <w:rPr>
          <w:w w:val="95"/>
        </w:rPr>
      </w:pPr>
      <w:r>
        <w:rPr>
          <w:w w:val="95"/>
        </w:rPr>
        <w:t xml:space="preserve">Рассылка: Администрация города Воткинска, </w:t>
      </w:r>
      <w:proofErr w:type="spellStart"/>
      <w:r>
        <w:rPr>
          <w:w w:val="95"/>
        </w:rPr>
        <w:t>УМИиЗР</w:t>
      </w:r>
      <w:proofErr w:type="spellEnd"/>
      <w:r>
        <w:rPr>
          <w:w w:val="95"/>
        </w:rPr>
        <w:t xml:space="preserve">, прокуратура </w:t>
      </w:r>
    </w:p>
    <w:p w:rsidR="002C3056" w:rsidRDefault="002C3056" w:rsidP="002C3056">
      <w:pPr>
        <w:jc w:val="both"/>
        <w:rPr>
          <w:w w:val="95"/>
        </w:rPr>
      </w:pPr>
    </w:p>
    <w:p w:rsidR="004451D7" w:rsidRDefault="004451D7" w:rsidP="002C3056">
      <w:pPr>
        <w:jc w:val="center"/>
        <w:rPr>
          <w:b/>
          <w:w w:val="95"/>
          <w:sz w:val="28"/>
          <w:szCs w:val="28"/>
        </w:rPr>
      </w:pPr>
    </w:p>
    <w:p w:rsidR="003A0A33" w:rsidRPr="00264A7B" w:rsidRDefault="003A0A33" w:rsidP="003A0A33">
      <w:pPr>
        <w:jc w:val="center"/>
        <w:rPr>
          <w:sz w:val="28"/>
          <w:szCs w:val="28"/>
        </w:rPr>
      </w:pPr>
      <w:r w:rsidRPr="00264A7B">
        <w:rPr>
          <w:sz w:val="28"/>
          <w:szCs w:val="28"/>
        </w:rPr>
        <w:lastRenderedPageBreak/>
        <w:t>Пояснительная записка</w:t>
      </w:r>
    </w:p>
    <w:p w:rsidR="003A0A33" w:rsidRPr="00264A7B" w:rsidRDefault="003A0A33" w:rsidP="003A0A33">
      <w:pPr>
        <w:jc w:val="center"/>
        <w:rPr>
          <w:sz w:val="28"/>
          <w:szCs w:val="28"/>
        </w:rPr>
      </w:pPr>
      <w:r w:rsidRPr="00264A7B">
        <w:rPr>
          <w:sz w:val="28"/>
          <w:szCs w:val="28"/>
        </w:rPr>
        <w:t xml:space="preserve"> к проекту решения городской Думы</w:t>
      </w:r>
    </w:p>
    <w:p w:rsidR="003A0A33" w:rsidRDefault="003A0A33" w:rsidP="003A0A33">
      <w:pPr>
        <w:jc w:val="center"/>
        <w:rPr>
          <w:sz w:val="26"/>
          <w:szCs w:val="26"/>
        </w:rPr>
      </w:pPr>
      <w:r w:rsidRPr="00264A7B">
        <w:rPr>
          <w:bCs/>
          <w:kern w:val="36"/>
          <w:sz w:val="26"/>
          <w:szCs w:val="26"/>
        </w:rPr>
        <w:t>«</w:t>
      </w:r>
      <w:r w:rsidRPr="00264A7B">
        <w:rPr>
          <w:sz w:val="26"/>
          <w:szCs w:val="26"/>
        </w:rPr>
        <w:t>О внесении изменений в Прогнозный план приватизации</w:t>
      </w:r>
    </w:p>
    <w:p w:rsidR="003A0A33" w:rsidRDefault="003A0A33" w:rsidP="003A0A33">
      <w:pPr>
        <w:jc w:val="center"/>
        <w:rPr>
          <w:sz w:val="26"/>
          <w:szCs w:val="26"/>
        </w:rPr>
      </w:pPr>
      <w:r w:rsidRPr="00264A7B">
        <w:rPr>
          <w:sz w:val="26"/>
          <w:szCs w:val="26"/>
        </w:rPr>
        <w:t xml:space="preserve"> муниципального имущества города Воткинска на 2022</w:t>
      </w:r>
    </w:p>
    <w:p w:rsidR="003A0A33" w:rsidRPr="00264A7B" w:rsidRDefault="003A0A33" w:rsidP="003A0A33">
      <w:pPr>
        <w:jc w:val="center"/>
        <w:rPr>
          <w:sz w:val="26"/>
          <w:szCs w:val="26"/>
        </w:rPr>
      </w:pPr>
      <w:r w:rsidRPr="00264A7B">
        <w:rPr>
          <w:sz w:val="26"/>
          <w:szCs w:val="26"/>
        </w:rPr>
        <w:t xml:space="preserve"> и плановый период 2023-2024 годов»</w:t>
      </w:r>
    </w:p>
    <w:p w:rsidR="003A0A33" w:rsidRPr="003446BE" w:rsidRDefault="003A0A33" w:rsidP="003A0A33">
      <w:pPr>
        <w:jc w:val="center"/>
        <w:rPr>
          <w:sz w:val="28"/>
          <w:szCs w:val="28"/>
        </w:rPr>
      </w:pPr>
    </w:p>
    <w:p w:rsidR="003A0A33" w:rsidRPr="00264A7B" w:rsidRDefault="003A0A33" w:rsidP="003A0A33">
      <w:pPr>
        <w:jc w:val="both"/>
        <w:rPr>
          <w:sz w:val="26"/>
          <w:szCs w:val="26"/>
        </w:rPr>
      </w:pPr>
      <w:r w:rsidRPr="006D411B">
        <w:rPr>
          <w:sz w:val="26"/>
          <w:szCs w:val="28"/>
        </w:rPr>
        <w:tab/>
      </w:r>
      <w:r w:rsidRPr="00264A7B">
        <w:rPr>
          <w:sz w:val="26"/>
          <w:szCs w:val="26"/>
        </w:rPr>
        <w:t xml:space="preserve">В соответствии с пунктом 5 статьи 50 Федерального закона «Об общих принципах организации местного самоуправления в Российской Федерации» имущество, не отвечающее функциям местного самоуправления, должно быть перепрофилировано или отчуждено в рамках Федерального закона «О приватизации государственного или муниципального имущества». </w:t>
      </w:r>
    </w:p>
    <w:p w:rsidR="003A0A33" w:rsidRDefault="003A0A33" w:rsidP="003A0A33">
      <w:pPr>
        <w:ind w:firstLine="708"/>
        <w:jc w:val="both"/>
        <w:rPr>
          <w:sz w:val="26"/>
          <w:szCs w:val="26"/>
        </w:rPr>
      </w:pPr>
      <w:r w:rsidRPr="00264A7B">
        <w:rPr>
          <w:sz w:val="26"/>
          <w:szCs w:val="26"/>
        </w:rPr>
        <w:t>П</w:t>
      </w:r>
      <w:r w:rsidRPr="00264A7B">
        <w:rPr>
          <w:rFonts w:eastAsia="Calibri"/>
          <w:sz w:val="26"/>
          <w:szCs w:val="26"/>
        </w:rPr>
        <w:t xml:space="preserve">ринимая во внимание необходимость исполнения </w:t>
      </w:r>
      <w:r>
        <w:rPr>
          <w:rFonts w:eastAsia="Calibri"/>
          <w:sz w:val="26"/>
          <w:szCs w:val="26"/>
        </w:rPr>
        <w:t>Плана мероприятий («Д</w:t>
      </w:r>
      <w:r w:rsidRPr="00264A7B">
        <w:rPr>
          <w:rFonts w:eastAsia="Calibri"/>
          <w:sz w:val="26"/>
          <w:szCs w:val="26"/>
        </w:rPr>
        <w:t xml:space="preserve">орожной карты») </w:t>
      </w:r>
      <w:r>
        <w:rPr>
          <w:rFonts w:eastAsia="Calibri"/>
          <w:sz w:val="26"/>
          <w:szCs w:val="26"/>
        </w:rPr>
        <w:t xml:space="preserve">по инвентаризации имущества муниципального образования «Город Воткинск» в 2023 году, </w:t>
      </w:r>
      <w:r w:rsidRPr="00264A7B">
        <w:rPr>
          <w:rFonts w:eastAsia="Calibri"/>
          <w:sz w:val="26"/>
          <w:szCs w:val="26"/>
        </w:rPr>
        <w:t xml:space="preserve">в целях сокращения расходов на содержание объектов, предлагается </w:t>
      </w:r>
      <w:r w:rsidRPr="00264A7B">
        <w:rPr>
          <w:sz w:val="26"/>
          <w:szCs w:val="26"/>
        </w:rPr>
        <w:t xml:space="preserve">дополнить Прогнозный план приватизации муниципального имущества города Воткинска </w:t>
      </w:r>
      <w:r>
        <w:rPr>
          <w:sz w:val="26"/>
          <w:szCs w:val="26"/>
        </w:rPr>
        <w:t>на 2023 – 2024 годы следующим неиспользуемым имуществом:</w:t>
      </w:r>
    </w:p>
    <w:p w:rsidR="003A0A33" w:rsidRDefault="003A0A33" w:rsidP="003A0A33">
      <w:pPr>
        <w:tabs>
          <w:tab w:val="left" w:pos="1134"/>
        </w:tabs>
        <w:jc w:val="both"/>
        <w:rPr>
          <w:sz w:val="26"/>
          <w:szCs w:val="26"/>
        </w:rPr>
      </w:pPr>
      <w:r w:rsidRPr="00B16BB9">
        <w:rPr>
          <w:sz w:val="26"/>
          <w:szCs w:val="26"/>
        </w:rPr>
        <w:t xml:space="preserve">- здание </w:t>
      </w:r>
      <w:r>
        <w:rPr>
          <w:sz w:val="26"/>
          <w:szCs w:val="26"/>
        </w:rPr>
        <w:t xml:space="preserve">и сооружение (ограждение) с земельным участком по адресу: </w:t>
      </w:r>
      <w:proofErr w:type="spellStart"/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.В</w:t>
      </w:r>
      <w:proofErr w:type="gramEnd"/>
      <w:r>
        <w:rPr>
          <w:sz w:val="26"/>
          <w:szCs w:val="26"/>
        </w:rPr>
        <w:t>откинск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ул.Пугачева</w:t>
      </w:r>
      <w:proofErr w:type="spellEnd"/>
      <w:r>
        <w:rPr>
          <w:sz w:val="26"/>
          <w:szCs w:val="26"/>
        </w:rPr>
        <w:t xml:space="preserve">, 27а, ранее занимаемое </w:t>
      </w:r>
      <w:r w:rsidRPr="00B16BB9">
        <w:rPr>
          <w:sz w:val="26"/>
          <w:szCs w:val="26"/>
        </w:rPr>
        <w:t>центральной районной больниц</w:t>
      </w:r>
      <w:r>
        <w:rPr>
          <w:sz w:val="26"/>
          <w:szCs w:val="26"/>
        </w:rPr>
        <w:t>ей;</w:t>
      </w:r>
    </w:p>
    <w:p w:rsidR="003A0A33" w:rsidRDefault="003A0A33" w:rsidP="003A0A33">
      <w:pPr>
        <w:tabs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нежилое помещение по адресу: </w:t>
      </w:r>
      <w:proofErr w:type="spellStart"/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.В</w:t>
      </w:r>
      <w:proofErr w:type="gramEnd"/>
      <w:r>
        <w:rPr>
          <w:sz w:val="26"/>
          <w:szCs w:val="26"/>
        </w:rPr>
        <w:t>откинск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ул.Энтузиастов</w:t>
      </w:r>
      <w:proofErr w:type="spellEnd"/>
      <w:r>
        <w:rPr>
          <w:sz w:val="26"/>
          <w:szCs w:val="26"/>
        </w:rPr>
        <w:t xml:space="preserve">, д.23. </w:t>
      </w:r>
    </w:p>
    <w:p w:rsidR="003A0A33" w:rsidRDefault="003A0A33" w:rsidP="003A0A33">
      <w:pPr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Также предлагается исключить из </w:t>
      </w:r>
      <w:r>
        <w:rPr>
          <w:sz w:val="26"/>
          <w:szCs w:val="26"/>
        </w:rPr>
        <w:t>Прогнозного</w:t>
      </w:r>
      <w:r w:rsidRPr="00264A7B">
        <w:rPr>
          <w:sz w:val="26"/>
          <w:szCs w:val="26"/>
        </w:rPr>
        <w:t xml:space="preserve"> план</w:t>
      </w:r>
      <w:r>
        <w:rPr>
          <w:sz w:val="26"/>
          <w:szCs w:val="26"/>
        </w:rPr>
        <w:t>а</w:t>
      </w:r>
      <w:r w:rsidRPr="00264A7B">
        <w:rPr>
          <w:sz w:val="26"/>
          <w:szCs w:val="26"/>
        </w:rPr>
        <w:t xml:space="preserve"> приватизации</w:t>
      </w:r>
      <w:r>
        <w:rPr>
          <w:sz w:val="26"/>
          <w:szCs w:val="26"/>
        </w:rPr>
        <w:t xml:space="preserve"> </w:t>
      </w:r>
      <w:r w:rsidRPr="00264A7B">
        <w:rPr>
          <w:sz w:val="26"/>
          <w:szCs w:val="26"/>
        </w:rPr>
        <w:t xml:space="preserve"> муниципального имущества города Воткинска на 2022</w:t>
      </w:r>
      <w:r>
        <w:rPr>
          <w:sz w:val="26"/>
          <w:szCs w:val="26"/>
        </w:rPr>
        <w:t xml:space="preserve"> </w:t>
      </w:r>
      <w:r w:rsidRPr="00264A7B">
        <w:rPr>
          <w:sz w:val="26"/>
          <w:szCs w:val="26"/>
        </w:rPr>
        <w:t>и плановый период 2023-2024 годов»</w:t>
      </w:r>
      <w:r>
        <w:rPr>
          <w:sz w:val="26"/>
          <w:szCs w:val="26"/>
        </w:rPr>
        <w:t xml:space="preserve"> объекты, реализованные в предыдущие плановые периоды.</w:t>
      </w:r>
    </w:p>
    <w:p w:rsidR="003A0A33" w:rsidRDefault="003A0A33" w:rsidP="003A0A33">
      <w:pPr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ab/>
        <w:t xml:space="preserve">Во исполнение Плана мероприятий («Дорожной карты») по реформированию унитарных предприятий, осуществляющих деятельность на территории Удмуртской Республики, на 2020-2024гг. предлагается включить в </w:t>
      </w:r>
      <w:r w:rsidRPr="00264A7B">
        <w:rPr>
          <w:sz w:val="26"/>
          <w:szCs w:val="26"/>
        </w:rPr>
        <w:t xml:space="preserve">Прогнозный план приватизации муниципального имущества города Воткинска </w:t>
      </w:r>
      <w:r>
        <w:rPr>
          <w:sz w:val="26"/>
          <w:szCs w:val="26"/>
        </w:rPr>
        <w:t xml:space="preserve">на 2023 – 2024 </w:t>
      </w:r>
      <w:proofErr w:type="gramStart"/>
      <w:r>
        <w:rPr>
          <w:sz w:val="26"/>
          <w:szCs w:val="26"/>
        </w:rPr>
        <w:t>годы</w:t>
      </w:r>
      <w:proofErr w:type="gramEnd"/>
      <w:r>
        <w:rPr>
          <w:sz w:val="26"/>
          <w:szCs w:val="26"/>
        </w:rPr>
        <w:t xml:space="preserve"> следующие муниципальные унитарные предприятия,  </w:t>
      </w:r>
      <w:r>
        <w:rPr>
          <w:rFonts w:eastAsia="Calibri"/>
          <w:sz w:val="26"/>
          <w:szCs w:val="26"/>
        </w:rPr>
        <w:t>не относящиеся к субъектам естественных монополий:</w:t>
      </w:r>
    </w:p>
    <w:p w:rsidR="003A0A33" w:rsidRDefault="003A0A33" w:rsidP="003A0A33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 муниципальное унитарное предприятие торговли и общественного питания «Поиск»;</w:t>
      </w:r>
    </w:p>
    <w:p w:rsidR="003A0A33" w:rsidRPr="00B16BB9" w:rsidRDefault="003A0A33" w:rsidP="003A0A33">
      <w:pPr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- муниципальное унитарное предприятие «</w:t>
      </w:r>
      <w:proofErr w:type="spellStart"/>
      <w:r>
        <w:rPr>
          <w:rFonts w:eastAsia="Calibri"/>
          <w:sz w:val="26"/>
          <w:szCs w:val="26"/>
        </w:rPr>
        <w:t>Воткинские</w:t>
      </w:r>
      <w:proofErr w:type="spellEnd"/>
      <w:r>
        <w:rPr>
          <w:rFonts w:eastAsia="Calibri"/>
          <w:sz w:val="26"/>
          <w:szCs w:val="26"/>
        </w:rPr>
        <w:t xml:space="preserve"> городские электрические сети».</w:t>
      </w:r>
    </w:p>
    <w:p w:rsidR="003A0A33" w:rsidRDefault="003A0A33" w:rsidP="003A0A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264A7B">
        <w:rPr>
          <w:sz w:val="26"/>
          <w:szCs w:val="26"/>
        </w:rPr>
        <w:tab/>
      </w:r>
      <w:r>
        <w:rPr>
          <w:sz w:val="26"/>
          <w:szCs w:val="26"/>
        </w:rPr>
        <w:t xml:space="preserve">Также предлагается включить в </w:t>
      </w:r>
      <w:r w:rsidRPr="00264A7B">
        <w:rPr>
          <w:sz w:val="26"/>
          <w:szCs w:val="26"/>
        </w:rPr>
        <w:t xml:space="preserve">Прогнозный план приватизации муниципального имущества города Воткинска </w:t>
      </w:r>
      <w:r>
        <w:rPr>
          <w:sz w:val="26"/>
          <w:szCs w:val="26"/>
        </w:rPr>
        <w:t xml:space="preserve">на 2023 – 2024 </w:t>
      </w:r>
      <w:proofErr w:type="gramStart"/>
      <w:r>
        <w:rPr>
          <w:sz w:val="26"/>
          <w:szCs w:val="26"/>
        </w:rPr>
        <w:t>годы</w:t>
      </w:r>
      <w:proofErr w:type="gramEnd"/>
      <w:r>
        <w:rPr>
          <w:sz w:val="26"/>
          <w:szCs w:val="26"/>
        </w:rPr>
        <w:t xml:space="preserve"> следующие </w:t>
      </w:r>
      <w:r>
        <w:rPr>
          <w:rFonts w:eastAsia="Calibri"/>
          <w:sz w:val="26"/>
          <w:szCs w:val="26"/>
        </w:rPr>
        <w:t>хозяйственные общества, созданные путем приватизации соответствующих муниципальных унитарных предприятий в рамках исполнения прогнозного плана  приватизации муниципального имущества на предыдущие плановые периоды:</w:t>
      </w:r>
    </w:p>
    <w:p w:rsidR="003A0A33" w:rsidRDefault="003A0A33" w:rsidP="003A0A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 общество с ограниченной ответственностью «Лакомка»;</w:t>
      </w:r>
    </w:p>
    <w:p w:rsidR="003A0A33" w:rsidRDefault="003A0A33" w:rsidP="003A0A33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 общество с ограниченной ответственностью «Городской информационный центр».</w:t>
      </w:r>
    </w:p>
    <w:p w:rsidR="003A0A33" w:rsidRPr="00264A7B" w:rsidRDefault="003A0A33" w:rsidP="003A0A3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64A7B">
        <w:rPr>
          <w:sz w:val="26"/>
          <w:szCs w:val="26"/>
        </w:rPr>
        <w:tab/>
        <w:t>Реализация данного имущества предполагает поступление дополнительных неналоговых доходов в бюджет муниципального образования «Город Воткинск» в 202</w:t>
      </w:r>
      <w:r>
        <w:rPr>
          <w:sz w:val="26"/>
          <w:szCs w:val="26"/>
        </w:rPr>
        <w:t>3-2024 годах</w:t>
      </w:r>
      <w:r w:rsidRPr="00264A7B">
        <w:rPr>
          <w:sz w:val="26"/>
          <w:szCs w:val="26"/>
        </w:rPr>
        <w:t>, исключает расходы городского бюджета на содержание имущества, а также позволит привести состав муниципального имущества в соответствие с полномочиями, определенными федеральным и региональным законодательством.</w:t>
      </w:r>
    </w:p>
    <w:p w:rsidR="003A0A33" w:rsidRDefault="003A0A33" w:rsidP="003A0A33">
      <w:pPr>
        <w:jc w:val="both"/>
        <w:rPr>
          <w:sz w:val="26"/>
          <w:szCs w:val="26"/>
        </w:rPr>
      </w:pPr>
      <w:r w:rsidRPr="00264A7B">
        <w:rPr>
          <w:sz w:val="26"/>
          <w:szCs w:val="26"/>
        </w:rPr>
        <w:tab/>
      </w:r>
      <w:r>
        <w:rPr>
          <w:sz w:val="26"/>
          <w:szCs w:val="26"/>
        </w:rPr>
        <w:t>Принятие настоящего решения не требует привлечения средств городского бюджета.</w:t>
      </w:r>
    </w:p>
    <w:p w:rsidR="003A0A33" w:rsidRPr="00264A7B" w:rsidRDefault="003A0A33" w:rsidP="003A0A33">
      <w:pPr>
        <w:rPr>
          <w:sz w:val="26"/>
          <w:szCs w:val="26"/>
        </w:rPr>
      </w:pPr>
    </w:p>
    <w:p w:rsidR="003A0A33" w:rsidRPr="00C9676D" w:rsidRDefault="003A0A33" w:rsidP="003A0A33">
      <w:pPr>
        <w:rPr>
          <w:i/>
          <w:sz w:val="26"/>
          <w:szCs w:val="28"/>
        </w:rPr>
      </w:pPr>
      <w:r w:rsidRPr="00C9676D">
        <w:rPr>
          <w:sz w:val="26"/>
          <w:szCs w:val="28"/>
        </w:rPr>
        <w:t xml:space="preserve">Начальник Управления                                                           </w:t>
      </w:r>
    </w:p>
    <w:p w:rsidR="003A0A33" w:rsidRPr="00C9676D" w:rsidRDefault="003A0A33" w:rsidP="003A0A33">
      <w:pPr>
        <w:tabs>
          <w:tab w:val="right" w:pos="9720"/>
        </w:tabs>
        <w:jc w:val="both"/>
        <w:rPr>
          <w:sz w:val="26"/>
          <w:szCs w:val="28"/>
        </w:rPr>
      </w:pPr>
      <w:r w:rsidRPr="00C9676D">
        <w:rPr>
          <w:sz w:val="26"/>
          <w:szCs w:val="28"/>
        </w:rPr>
        <w:t xml:space="preserve">муниципального имущества </w:t>
      </w:r>
    </w:p>
    <w:p w:rsidR="003A0A33" w:rsidRPr="003A0A33" w:rsidRDefault="003A0A33" w:rsidP="003A0A33">
      <w:pPr>
        <w:tabs>
          <w:tab w:val="right" w:pos="9720"/>
        </w:tabs>
        <w:jc w:val="both"/>
        <w:rPr>
          <w:sz w:val="26"/>
          <w:szCs w:val="28"/>
        </w:rPr>
      </w:pPr>
      <w:r w:rsidRPr="00C9676D">
        <w:rPr>
          <w:sz w:val="26"/>
          <w:szCs w:val="28"/>
        </w:rPr>
        <w:t>и земельных ресурсов</w:t>
      </w:r>
    </w:p>
    <w:p w:rsidR="003A0A33" w:rsidRPr="00E47986" w:rsidRDefault="003A0A33" w:rsidP="003A0A33">
      <w:pPr>
        <w:tabs>
          <w:tab w:val="right" w:pos="9720"/>
        </w:tabs>
        <w:jc w:val="both"/>
      </w:pPr>
      <w:r w:rsidRPr="00C9676D">
        <w:rPr>
          <w:sz w:val="26"/>
          <w:szCs w:val="28"/>
        </w:rPr>
        <w:t xml:space="preserve">города Воткинска                                                                   </w:t>
      </w:r>
      <w:r>
        <w:rPr>
          <w:sz w:val="26"/>
          <w:szCs w:val="28"/>
        </w:rPr>
        <w:t xml:space="preserve">              </w:t>
      </w:r>
      <w:r w:rsidRPr="00C9676D">
        <w:rPr>
          <w:sz w:val="26"/>
          <w:szCs w:val="28"/>
        </w:rPr>
        <w:t xml:space="preserve">  А.П. Горбунов</w:t>
      </w:r>
    </w:p>
    <w:p w:rsidR="003A0A33" w:rsidRDefault="003A0A33" w:rsidP="003A0A33"/>
    <w:p w:rsidR="003A0A33" w:rsidRPr="00123A64" w:rsidRDefault="003A0A33" w:rsidP="003A0A33">
      <w:pPr>
        <w:jc w:val="center"/>
        <w:rPr>
          <w:b/>
          <w:sz w:val="26"/>
          <w:szCs w:val="26"/>
        </w:rPr>
      </w:pPr>
      <w:r w:rsidRPr="00123A64">
        <w:rPr>
          <w:b/>
          <w:sz w:val="26"/>
          <w:szCs w:val="26"/>
        </w:rPr>
        <w:lastRenderedPageBreak/>
        <w:t xml:space="preserve">Финансово-экономическое обоснование к проекту решения Воткинской городской Думы </w:t>
      </w:r>
      <w:r w:rsidRPr="00123A64">
        <w:rPr>
          <w:b/>
          <w:bCs/>
          <w:kern w:val="36"/>
          <w:sz w:val="26"/>
          <w:szCs w:val="26"/>
        </w:rPr>
        <w:t>«</w:t>
      </w:r>
      <w:r w:rsidRPr="00123A64">
        <w:rPr>
          <w:b/>
          <w:sz w:val="26"/>
          <w:szCs w:val="26"/>
        </w:rPr>
        <w:t>О внесении изменений в Прогнозный план приватизации муниципального имущества города Воткинска на 2022 и плановый период 2023-2024 годов»</w:t>
      </w:r>
    </w:p>
    <w:p w:rsidR="003A0A33" w:rsidRPr="00123A64" w:rsidRDefault="003A0A33" w:rsidP="003A0A33">
      <w:pPr>
        <w:jc w:val="center"/>
        <w:rPr>
          <w:b/>
          <w:sz w:val="26"/>
          <w:szCs w:val="26"/>
        </w:rPr>
      </w:pPr>
    </w:p>
    <w:p w:rsidR="003A0A33" w:rsidRPr="00123A64" w:rsidRDefault="003A0A33" w:rsidP="003A0A33">
      <w:pPr>
        <w:jc w:val="both"/>
        <w:rPr>
          <w:sz w:val="26"/>
          <w:szCs w:val="26"/>
        </w:rPr>
      </w:pPr>
      <w:r w:rsidRPr="00123A64">
        <w:rPr>
          <w:sz w:val="26"/>
          <w:szCs w:val="26"/>
        </w:rPr>
        <w:tab/>
        <w:t xml:space="preserve">Для реализации данного проекта не потребуется дополнительных расходов из бюджета муниципального образования «Город Воткинск». </w:t>
      </w:r>
    </w:p>
    <w:p w:rsidR="003A0A33" w:rsidRPr="00123A64" w:rsidRDefault="003A0A33" w:rsidP="003A0A33">
      <w:pPr>
        <w:tabs>
          <w:tab w:val="right" w:pos="9720"/>
        </w:tabs>
        <w:jc w:val="both"/>
        <w:rPr>
          <w:sz w:val="26"/>
          <w:szCs w:val="26"/>
        </w:rPr>
      </w:pPr>
    </w:p>
    <w:p w:rsidR="003A0A33" w:rsidRPr="00123A64" w:rsidRDefault="003A0A33" w:rsidP="003A0A33">
      <w:pPr>
        <w:rPr>
          <w:i/>
          <w:sz w:val="26"/>
          <w:szCs w:val="26"/>
        </w:rPr>
      </w:pPr>
      <w:r w:rsidRPr="00123A64">
        <w:rPr>
          <w:sz w:val="26"/>
          <w:szCs w:val="26"/>
        </w:rPr>
        <w:t xml:space="preserve">Начальник Управления                                                           </w:t>
      </w:r>
    </w:p>
    <w:p w:rsidR="003A0A33" w:rsidRPr="00123A64" w:rsidRDefault="003A0A33" w:rsidP="003A0A33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муниципального имущества </w:t>
      </w:r>
    </w:p>
    <w:p w:rsidR="003A0A33" w:rsidRPr="00123A64" w:rsidRDefault="003A0A33" w:rsidP="003A0A33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и земельных ресурсов</w:t>
      </w:r>
    </w:p>
    <w:p w:rsidR="003A0A33" w:rsidRPr="00123A64" w:rsidRDefault="003A0A33" w:rsidP="003A0A33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города Воткинска                                                                                         А.П. Горбунов</w:t>
      </w:r>
    </w:p>
    <w:p w:rsidR="003A0A33" w:rsidRPr="00123A64" w:rsidRDefault="003A0A33" w:rsidP="003A0A33">
      <w:pPr>
        <w:tabs>
          <w:tab w:val="right" w:pos="9720"/>
        </w:tabs>
        <w:jc w:val="both"/>
        <w:rPr>
          <w:sz w:val="26"/>
          <w:szCs w:val="26"/>
        </w:rPr>
      </w:pPr>
    </w:p>
    <w:p w:rsidR="003A0A33" w:rsidRDefault="003A0A33" w:rsidP="003A0A33">
      <w:pPr>
        <w:jc w:val="center"/>
        <w:rPr>
          <w:b/>
          <w:sz w:val="26"/>
          <w:szCs w:val="26"/>
        </w:rPr>
      </w:pPr>
    </w:p>
    <w:p w:rsidR="003A0A33" w:rsidRPr="00123A64" w:rsidRDefault="003A0A33" w:rsidP="003A0A33">
      <w:pPr>
        <w:jc w:val="center"/>
        <w:rPr>
          <w:b/>
          <w:sz w:val="26"/>
          <w:szCs w:val="26"/>
        </w:rPr>
      </w:pPr>
      <w:r w:rsidRPr="00123A64">
        <w:rPr>
          <w:b/>
          <w:sz w:val="26"/>
          <w:szCs w:val="26"/>
        </w:rPr>
        <w:t xml:space="preserve">Перечень нормативно правовых актов отмены, изменения или дополнения которых потребует принятие решения Воткинской городской Думы </w:t>
      </w:r>
      <w:r w:rsidRPr="00123A64">
        <w:rPr>
          <w:b/>
          <w:bCs/>
          <w:kern w:val="36"/>
          <w:sz w:val="26"/>
          <w:szCs w:val="26"/>
        </w:rPr>
        <w:t>«</w:t>
      </w:r>
      <w:r w:rsidRPr="00123A64">
        <w:rPr>
          <w:b/>
          <w:sz w:val="26"/>
          <w:szCs w:val="26"/>
        </w:rPr>
        <w:t>О внесении изменений в Прогнозный план приватизации муниципального имущества города Воткинска на 2022 и плановый период 2023-2024 годов»</w:t>
      </w:r>
    </w:p>
    <w:p w:rsidR="003A0A33" w:rsidRPr="00123A64" w:rsidRDefault="003A0A33" w:rsidP="003A0A33">
      <w:pPr>
        <w:jc w:val="center"/>
        <w:rPr>
          <w:sz w:val="26"/>
          <w:szCs w:val="26"/>
        </w:rPr>
      </w:pPr>
    </w:p>
    <w:p w:rsidR="003A0A33" w:rsidRPr="00123A64" w:rsidRDefault="003A0A33" w:rsidP="003A0A33">
      <w:pPr>
        <w:jc w:val="both"/>
        <w:rPr>
          <w:sz w:val="26"/>
          <w:szCs w:val="26"/>
        </w:rPr>
      </w:pPr>
      <w:r w:rsidRPr="00123A64">
        <w:rPr>
          <w:b/>
          <w:sz w:val="26"/>
          <w:szCs w:val="26"/>
        </w:rPr>
        <w:tab/>
      </w:r>
      <w:r w:rsidRPr="00123A64">
        <w:rPr>
          <w:sz w:val="26"/>
          <w:szCs w:val="26"/>
        </w:rPr>
        <w:t xml:space="preserve"> Принятия решения Воткинской городской Думы </w:t>
      </w:r>
      <w:r w:rsidRPr="00123A64">
        <w:rPr>
          <w:bCs/>
          <w:kern w:val="36"/>
          <w:sz w:val="26"/>
          <w:szCs w:val="26"/>
        </w:rPr>
        <w:t>«</w:t>
      </w:r>
      <w:r w:rsidRPr="00123A64">
        <w:rPr>
          <w:sz w:val="26"/>
          <w:szCs w:val="26"/>
        </w:rPr>
        <w:t>О внесении изменений в Прогнозный план приватизации муниципального имущества города Воткинска на 2022 и плановый период 2023-2024 годов»</w:t>
      </w:r>
      <w:r>
        <w:rPr>
          <w:sz w:val="26"/>
          <w:szCs w:val="26"/>
        </w:rPr>
        <w:t xml:space="preserve"> </w:t>
      </w:r>
      <w:r w:rsidRPr="00123A64">
        <w:rPr>
          <w:sz w:val="26"/>
          <w:szCs w:val="26"/>
        </w:rPr>
        <w:t>не потребует отмены, изменения или дополнения нормативных правовых актов.</w:t>
      </w:r>
    </w:p>
    <w:p w:rsidR="003A0A33" w:rsidRPr="00123A64" w:rsidRDefault="003A0A33" w:rsidP="003A0A33">
      <w:pPr>
        <w:tabs>
          <w:tab w:val="right" w:pos="9720"/>
        </w:tabs>
        <w:jc w:val="both"/>
        <w:rPr>
          <w:sz w:val="26"/>
          <w:szCs w:val="26"/>
        </w:rPr>
      </w:pPr>
    </w:p>
    <w:p w:rsidR="003A0A33" w:rsidRPr="00123A64" w:rsidRDefault="003A0A33" w:rsidP="003A0A33">
      <w:pPr>
        <w:rPr>
          <w:i/>
          <w:sz w:val="26"/>
          <w:szCs w:val="26"/>
        </w:rPr>
      </w:pPr>
      <w:r w:rsidRPr="00123A64">
        <w:rPr>
          <w:sz w:val="26"/>
          <w:szCs w:val="26"/>
        </w:rPr>
        <w:t xml:space="preserve">Начальник Управления                                                           </w:t>
      </w:r>
    </w:p>
    <w:p w:rsidR="003A0A33" w:rsidRPr="00123A64" w:rsidRDefault="003A0A33" w:rsidP="003A0A33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муниципального имущества </w:t>
      </w:r>
    </w:p>
    <w:p w:rsidR="003A0A33" w:rsidRPr="00123A64" w:rsidRDefault="003A0A33" w:rsidP="003A0A33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и земельных ресурсов</w:t>
      </w:r>
    </w:p>
    <w:p w:rsidR="003A0A33" w:rsidRPr="00123A64" w:rsidRDefault="003A0A33" w:rsidP="003A0A33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города Воткинска                                                                                           А.П. Горбунов</w:t>
      </w:r>
    </w:p>
    <w:p w:rsidR="003A0A33" w:rsidRPr="00123A64" w:rsidRDefault="003A0A33" w:rsidP="003A0A33">
      <w:pPr>
        <w:tabs>
          <w:tab w:val="right" w:pos="9720"/>
        </w:tabs>
        <w:jc w:val="center"/>
        <w:rPr>
          <w:b/>
          <w:sz w:val="26"/>
          <w:szCs w:val="26"/>
        </w:rPr>
      </w:pPr>
    </w:p>
    <w:p w:rsidR="003A0A33" w:rsidRPr="00123A64" w:rsidRDefault="003A0A33" w:rsidP="003A0A33">
      <w:pPr>
        <w:tabs>
          <w:tab w:val="right" w:pos="9720"/>
        </w:tabs>
        <w:jc w:val="center"/>
        <w:rPr>
          <w:b/>
          <w:sz w:val="26"/>
          <w:szCs w:val="26"/>
        </w:rPr>
      </w:pPr>
      <w:r w:rsidRPr="00123A64">
        <w:rPr>
          <w:b/>
          <w:sz w:val="26"/>
          <w:szCs w:val="26"/>
        </w:rPr>
        <w:t xml:space="preserve">Предложения о разработке нормативных правовых актов, принятие которых необходимо для реализации данного проекта </w:t>
      </w:r>
    </w:p>
    <w:p w:rsidR="003A0A33" w:rsidRPr="00123A64" w:rsidRDefault="003A0A33" w:rsidP="003A0A33">
      <w:pPr>
        <w:jc w:val="both"/>
        <w:rPr>
          <w:sz w:val="26"/>
          <w:szCs w:val="26"/>
        </w:rPr>
      </w:pPr>
    </w:p>
    <w:p w:rsidR="003A0A33" w:rsidRPr="00123A64" w:rsidRDefault="003A0A33" w:rsidP="003A0A33">
      <w:pPr>
        <w:jc w:val="both"/>
        <w:rPr>
          <w:sz w:val="26"/>
          <w:szCs w:val="26"/>
        </w:rPr>
      </w:pPr>
      <w:r w:rsidRPr="00123A64">
        <w:rPr>
          <w:sz w:val="26"/>
          <w:szCs w:val="26"/>
        </w:rPr>
        <w:tab/>
        <w:t xml:space="preserve"> Принятие решения Воткинской городской Думы </w:t>
      </w:r>
      <w:r w:rsidRPr="00123A64">
        <w:rPr>
          <w:bCs/>
          <w:kern w:val="36"/>
          <w:sz w:val="26"/>
          <w:szCs w:val="26"/>
        </w:rPr>
        <w:t>«</w:t>
      </w:r>
      <w:r w:rsidRPr="00123A64">
        <w:rPr>
          <w:sz w:val="26"/>
          <w:szCs w:val="26"/>
        </w:rPr>
        <w:t>О внесении изменений в Прогнозный план приватизации муниципального имущества города Воткинска на 2022 и плановый период 2023-2024 годов» не требует дополнительной разработки нормативных правовых актов.</w:t>
      </w:r>
    </w:p>
    <w:p w:rsidR="003A0A33" w:rsidRPr="00123A64" w:rsidRDefault="003A0A33" w:rsidP="003A0A33">
      <w:pPr>
        <w:tabs>
          <w:tab w:val="right" w:pos="9720"/>
        </w:tabs>
        <w:jc w:val="both"/>
        <w:rPr>
          <w:sz w:val="26"/>
          <w:szCs w:val="26"/>
        </w:rPr>
      </w:pPr>
    </w:p>
    <w:p w:rsidR="003A0A33" w:rsidRPr="00123A64" w:rsidRDefault="003A0A33" w:rsidP="003A0A33">
      <w:pPr>
        <w:tabs>
          <w:tab w:val="right" w:pos="9720"/>
        </w:tabs>
        <w:jc w:val="both"/>
        <w:rPr>
          <w:sz w:val="26"/>
          <w:szCs w:val="26"/>
        </w:rPr>
      </w:pPr>
    </w:p>
    <w:p w:rsidR="003A0A33" w:rsidRPr="00123A64" w:rsidRDefault="003A0A33" w:rsidP="003A0A33">
      <w:pPr>
        <w:rPr>
          <w:i/>
          <w:sz w:val="26"/>
          <w:szCs w:val="26"/>
        </w:rPr>
      </w:pPr>
      <w:r w:rsidRPr="00123A64">
        <w:rPr>
          <w:sz w:val="26"/>
          <w:szCs w:val="26"/>
        </w:rPr>
        <w:t xml:space="preserve">Начальник Управления                                                           </w:t>
      </w:r>
    </w:p>
    <w:p w:rsidR="003A0A33" w:rsidRPr="00123A64" w:rsidRDefault="003A0A33" w:rsidP="003A0A33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 xml:space="preserve">муниципального имущества </w:t>
      </w:r>
    </w:p>
    <w:p w:rsidR="003A0A33" w:rsidRPr="003A0A33" w:rsidRDefault="003A0A33" w:rsidP="003A0A33">
      <w:pPr>
        <w:tabs>
          <w:tab w:val="right" w:pos="9720"/>
        </w:tabs>
        <w:jc w:val="both"/>
        <w:rPr>
          <w:sz w:val="26"/>
          <w:szCs w:val="26"/>
        </w:rPr>
      </w:pPr>
      <w:r w:rsidRPr="00123A64">
        <w:rPr>
          <w:sz w:val="26"/>
          <w:szCs w:val="26"/>
        </w:rPr>
        <w:t>и земельных ресурсов</w:t>
      </w:r>
    </w:p>
    <w:p w:rsidR="002C3056" w:rsidRDefault="003A0A33" w:rsidP="003A0A33">
      <w:pPr>
        <w:tabs>
          <w:tab w:val="right" w:pos="9720"/>
        </w:tabs>
        <w:jc w:val="both"/>
        <w:rPr>
          <w:i/>
          <w:sz w:val="26"/>
          <w:szCs w:val="26"/>
        </w:rPr>
      </w:pPr>
      <w:r w:rsidRPr="00123A64">
        <w:rPr>
          <w:sz w:val="26"/>
          <w:szCs w:val="26"/>
        </w:rPr>
        <w:t xml:space="preserve">города Воткинска   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123A64">
        <w:rPr>
          <w:sz w:val="26"/>
          <w:szCs w:val="26"/>
        </w:rPr>
        <w:t xml:space="preserve"> А.П. Горбунов</w:t>
      </w:r>
      <w:r w:rsidR="002C3056">
        <w:rPr>
          <w:b/>
          <w:w w:val="95"/>
          <w:sz w:val="28"/>
          <w:szCs w:val="28"/>
        </w:rPr>
        <w:t xml:space="preserve"> </w:t>
      </w:r>
    </w:p>
    <w:sectPr w:rsidR="002C3056" w:rsidSect="003A0A33">
      <w:footnotePr>
        <w:pos w:val="beneathText"/>
      </w:footnotePr>
      <w:pgSz w:w="11905" w:h="16837"/>
      <w:pgMar w:top="567" w:right="423" w:bottom="568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C1B51"/>
    <w:multiLevelType w:val="hybridMultilevel"/>
    <w:tmpl w:val="B0AAE95E"/>
    <w:lvl w:ilvl="0" w:tplc="4F04C590">
      <w:start w:val="1"/>
      <w:numFmt w:val="decimal"/>
      <w:lvlText w:val="%1."/>
      <w:lvlJc w:val="left"/>
      <w:pPr>
        <w:ind w:left="234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ind w:left="7388" w:hanging="180"/>
      </w:pPr>
    </w:lvl>
  </w:abstractNum>
  <w:abstractNum w:abstractNumId="1">
    <w:nsid w:val="4C5237AA"/>
    <w:multiLevelType w:val="hybridMultilevel"/>
    <w:tmpl w:val="66B23884"/>
    <w:lvl w:ilvl="0" w:tplc="926CCAB0">
      <w:start w:val="1"/>
      <w:numFmt w:val="decimal"/>
      <w:lvlText w:val="%1."/>
      <w:lvlJc w:val="left"/>
      <w:pPr>
        <w:ind w:left="120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5A3B44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9E"/>
    <w:rsid w:val="0000321A"/>
    <w:rsid w:val="00006609"/>
    <w:rsid w:val="0002098A"/>
    <w:rsid w:val="0002418E"/>
    <w:rsid w:val="00024C09"/>
    <w:rsid w:val="00024C46"/>
    <w:rsid w:val="000301B1"/>
    <w:rsid w:val="00030634"/>
    <w:rsid w:val="00035D7F"/>
    <w:rsid w:val="000420A9"/>
    <w:rsid w:val="00055F4A"/>
    <w:rsid w:val="0009584B"/>
    <w:rsid w:val="000F4704"/>
    <w:rsid w:val="001141DA"/>
    <w:rsid w:val="00126181"/>
    <w:rsid w:val="001312BF"/>
    <w:rsid w:val="00150FC2"/>
    <w:rsid w:val="00154076"/>
    <w:rsid w:val="0016368E"/>
    <w:rsid w:val="00172873"/>
    <w:rsid w:val="001756EA"/>
    <w:rsid w:val="001815B2"/>
    <w:rsid w:val="001877E3"/>
    <w:rsid w:val="00192C5D"/>
    <w:rsid w:val="00194959"/>
    <w:rsid w:val="001A5121"/>
    <w:rsid w:val="001A71BE"/>
    <w:rsid w:val="001C511F"/>
    <w:rsid w:val="001C6F98"/>
    <w:rsid w:val="001C7C26"/>
    <w:rsid w:val="001D2F9B"/>
    <w:rsid w:val="001D4B47"/>
    <w:rsid w:val="001D6CA5"/>
    <w:rsid w:val="001E64F6"/>
    <w:rsid w:val="001F7F0C"/>
    <w:rsid w:val="00221420"/>
    <w:rsid w:val="00233A61"/>
    <w:rsid w:val="00241D29"/>
    <w:rsid w:val="002506D1"/>
    <w:rsid w:val="00267CCE"/>
    <w:rsid w:val="002715B7"/>
    <w:rsid w:val="00273D53"/>
    <w:rsid w:val="0027708E"/>
    <w:rsid w:val="002831DB"/>
    <w:rsid w:val="002874C9"/>
    <w:rsid w:val="00294442"/>
    <w:rsid w:val="002A09F6"/>
    <w:rsid w:val="002C3056"/>
    <w:rsid w:val="002D322C"/>
    <w:rsid w:val="00306F4A"/>
    <w:rsid w:val="00317FDA"/>
    <w:rsid w:val="0032597B"/>
    <w:rsid w:val="00336EA1"/>
    <w:rsid w:val="00344558"/>
    <w:rsid w:val="00346C8A"/>
    <w:rsid w:val="0036074A"/>
    <w:rsid w:val="003839A2"/>
    <w:rsid w:val="00387A52"/>
    <w:rsid w:val="0039420E"/>
    <w:rsid w:val="003A0A33"/>
    <w:rsid w:val="003A70EA"/>
    <w:rsid w:val="003A7481"/>
    <w:rsid w:val="003B2E49"/>
    <w:rsid w:val="003D61AB"/>
    <w:rsid w:val="003E7F52"/>
    <w:rsid w:val="00410B34"/>
    <w:rsid w:val="00412024"/>
    <w:rsid w:val="00413E5A"/>
    <w:rsid w:val="00423D11"/>
    <w:rsid w:val="00431AE0"/>
    <w:rsid w:val="00431F22"/>
    <w:rsid w:val="00443310"/>
    <w:rsid w:val="004451D7"/>
    <w:rsid w:val="00461A19"/>
    <w:rsid w:val="00465233"/>
    <w:rsid w:val="004658C5"/>
    <w:rsid w:val="00465BE5"/>
    <w:rsid w:val="00480454"/>
    <w:rsid w:val="00482F73"/>
    <w:rsid w:val="00492472"/>
    <w:rsid w:val="004B2B8E"/>
    <w:rsid w:val="004B2E13"/>
    <w:rsid w:val="004C268C"/>
    <w:rsid w:val="004D4652"/>
    <w:rsid w:val="004E1FE0"/>
    <w:rsid w:val="005141AF"/>
    <w:rsid w:val="00530EEC"/>
    <w:rsid w:val="0054477F"/>
    <w:rsid w:val="00547591"/>
    <w:rsid w:val="0055606E"/>
    <w:rsid w:val="005975D6"/>
    <w:rsid w:val="005C7A91"/>
    <w:rsid w:val="005D52D2"/>
    <w:rsid w:val="005D60A3"/>
    <w:rsid w:val="005F009E"/>
    <w:rsid w:val="005F0D94"/>
    <w:rsid w:val="005F3348"/>
    <w:rsid w:val="006119DD"/>
    <w:rsid w:val="006431CB"/>
    <w:rsid w:val="00646F81"/>
    <w:rsid w:val="00647A56"/>
    <w:rsid w:val="00655D8D"/>
    <w:rsid w:val="006835B0"/>
    <w:rsid w:val="00692FCE"/>
    <w:rsid w:val="00696E92"/>
    <w:rsid w:val="006A0543"/>
    <w:rsid w:val="006A0575"/>
    <w:rsid w:val="006A5866"/>
    <w:rsid w:val="006B1A1B"/>
    <w:rsid w:val="006B60AB"/>
    <w:rsid w:val="006C4D63"/>
    <w:rsid w:val="006E5284"/>
    <w:rsid w:val="006F2A64"/>
    <w:rsid w:val="006F30BA"/>
    <w:rsid w:val="006F6046"/>
    <w:rsid w:val="006F6854"/>
    <w:rsid w:val="00701D3C"/>
    <w:rsid w:val="007069EC"/>
    <w:rsid w:val="00710420"/>
    <w:rsid w:val="00710944"/>
    <w:rsid w:val="00713B33"/>
    <w:rsid w:val="0072194C"/>
    <w:rsid w:val="00723506"/>
    <w:rsid w:val="0073453A"/>
    <w:rsid w:val="00747D95"/>
    <w:rsid w:val="00753B85"/>
    <w:rsid w:val="00771B84"/>
    <w:rsid w:val="00786778"/>
    <w:rsid w:val="00793DA2"/>
    <w:rsid w:val="007A0660"/>
    <w:rsid w:val="007D6575"/>
    <w:rsid w:val="007E2331"/>
    <w:rsid w:val="007F06AA"/>
    <w:rsid w:val="008072FA"/>
    <w:rsid w:val="00821C76"/>
    <w:rsid w:val="00835542"/>
    <w:rsid w:val="00846436"/>
    <w:rsid w:val="00847F76"/>
    <w:rsid w:val="00851227"/>
    <w:rsid w:val="00860840"/>
    <w:rsid w:val="00860E3A"/>
    <w:rsid w:val="00863F97"/>
    <w:rsid w:val="00866432"/>
    <w:rsid w:val="0087209E"/>
    <w:rsid w:val="008721A9"/>
    <w:rsid w:val="00875077"/>
    <w:rsid w:val="00880133"/>
    <w:rsid w:val="008A210D"/>
    <w:rsid w:val="008B49A7"/>
    <w:rsid w:val="008C7B6B"/>
    <w:rsid w:val="008D1AA8"/>
    <w:rsid w:val="008E6AD1"/>
    <w:rsid w:val="008F2C50"/>
    <w:rsid w:val="00911FBB"/>
    <w:rsid w:val="00913369"/>
    <w:rsid w:val="009326B5"/>
    <w:rsid w:val="009435D8"/>
    <w:rsid w:val="00952D39"/>
    <w:rsid w:val="00961CD4"/>
    <w:rsid w:val="009641C7"/>
    <w:rsid w:val="009712E3"/>
    <w:rsid w:val="00993116"/>
    <w:rsid w:val="009A1F18"/>
    <w:rsid w:val="009A363B"/>
    <w:rsid w:val="009C1127"/>
    <w:rsid w:val="009C270E"/>
    <w:rsid w:val="009E52B8"/>
    <w:rsid w:val="00A24735"/>
    <w:rsid w:val="00A43B64"/>
    <w:rsid w:val="00A44EA7"/>
    <w:rsid w:val="00A71A23"/>
    <w:rsid w:val="00A7256B"/>
    <w:rsid w:val="00A763E4"/>
    <w:rsid w:val="00A7689A"/>
    <w:rsid w:val="00A9073C"/>
    <w:rsid w:val="00A96E44"/>
    <w:rsid w:val="00A97A8A"/>
    <w:rsid w:val="00AD6976"/>
    <w:rsid w:val="00AE0403"/>
    <w:rsid w:val="00AE6319"/>
    <w:rsid w:val="00B1764E"/>
    <w:rsid w:val="00B220B3"/>
    <w:rsid w:val="00B263FC"/>
    <w:rsid w:val="00B270C8"/>
    <w:rsid w:val="00B2769D"/>
    <w:rsid w:val="00B6279D"/>
    <w:rsid w:val="00B65F92"/>
    <w:rsid w:val="00B7158D"/>
    <w:rsid w:val="00B753BA"/>
    <w:rsid w:val="00B76061"/>
    <w:rsid w:val="00B80DC5"/>
    <w:rsid w:val="00B837E5"/>
    <w:rsid w:val="00B83A7A"/>
    <w:rsid w:val="00BA4328"/>
    <w:rsid w:val="00BB0413"/>
    <w:rsid w:val="00BC00A2"/>
    <w:rsid w:val="00BC3302"/>
    <w:rsid w:val="00BD55F4"/>
    <w:rsid w:val="00BF0979"/>
    <w:rsid w:val="00BF270B"/>
    <w:rsid w:val="00C04F86"/>
    <w:rsid w:val="00C16BAA"/>
    <w:rsid w:val="00C54F0B"/>
    <w:rsid w:val="00C61173"/>
    <w:rsid w:val="00C64269"/>
    <w:rsid w:val="00C91137"/>
    <w:rsid w:val="00C940A4"/>
    <w:rsid w:val="00CB6526"/>
    <w:rsid w:val="00CC6DA7"/>
    <w:rsid w:val="00CC7DAD"/>
    <w:rsid w:val="00CE783F"/>
    <w:rsid w:val="00CF05AD"/>
    <w:rsid w:val="00D112ED"/>
    <w:rsid w:val="00D32ADF"/>
    <w:rsid w:val="00D45B54"/>
    <w:rsid w:val="00D46108"/>
    <w:rsid w:val="00D53B48"/>
    <w:rsid w:val="00D554F1"/>
    <w:rsid w:val="00D605B3"/>
    <w:rsid w:val="00D60B28"/>
    <w:rsid w:val="00D63687"/>
    <w:rsid w:val="00D7129E"/>
    <w:rsid w:val="00D80D06"/>
    <w:rsid w:val="00D83058"/>
    <w:rsid w:val="00D84BAD"/>
    <w:rsid w:val="00DA4DA6"/>
    <w:rsid w:val="00DA7D15"/>
    <w:rsid w:val="00DC6964"/>
    <w:rsid w:val="00DD17BC"/>
    <w:rsid w:val="00DE7D74"/>
    <w:rsid w:val="00E45149"/>
    <w:rsid w:val="00E479CC"/>
    <w:rsid w:val="00E508DA"/>
    <w:rsid w:val="00E62682"/>
    <w:rsid w:val="00E636C8"/>
    <w:rsid w:val="00E92820"/>
    <w:rsid w:val="00EB7408"/>
    <w:rsid w:val="00ED5F88"/>
    <w:rsid w:val="00EF38A9"/>
    <w:rsid w:val="00F02C58"/>
    <w:rsid w:val="00F144B4"/>
    <w:rsid w:val="00F146B1"/>
    <w:rsid w:val="00F309F8"/>
    <w:rsid w:val="00F45CFD"/>
    <w:rsid w:val="00F67DFF"/>
    <w:rsid w:val="00F80E21"/>
    <w:rsid w:val="00F871C7"/>
    <w:rsid w:val="00FA0A25"/>
    <w:rsid w:val="00FA2BCD"/>
    <w:rsid w:val="00FB1575"/>
    <w:rsid w:val="00FB7314"/>
    <w:rsid w:val="00FB7D1B"/>
    <w:rsid w:val="00FC174E"/>
    <w:rsid w:val="00FC33D6"/>
    <w:rsid w:val="00FC722F"/>
    <w:rsid w:val="00FD3BDA"/>
    <w:rsid w:val="00FD6A1F"/>
    <w:rsid w:val="00FD6BA8"/>
    <w:rsid w:val="00FD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link w:val="10"/>
    <w:uiPriority w:val="9"/>
    <w:qFormat/>
    <w:rsid w:val="00465233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  <w:rPr>
      <w:b w:val="0"/>
    </w:rPr>
  </w:style>
  <w:style w:type="character" w:customStyle="1" w:styleId="WW8NumSt1z0">
    <w:name w:val="WW8NumSt1z0"/>
    <w:rPr>
      <w:b w:val="0"/>
    </w:rPr>
  </w:style>
  <w:style w:type="character" w:customStyle="1" w:styleId="WW8NumSt1z1">
    <w:name w:val="WW8NumSt1z1"/>
    <w:rPr>
      <w:i w:val="0"/>
    </w:rPr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table" w:styleId="ab">
    <w:name w:val="Table Grid"/>
    <w:basedOn w:val="a1"/>
    <w:rsid w:val="0024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FB7D1B"/>
    <w:pPr>
      <w:suppressAutoHyphens/>
    </w:pPr>
    <w:rPr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00321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0321A"/>
    <w:rPr>
      <w:rFonts w:ascii="Tahoma" w:hAnsi="Tahoma" w:cs="Tahoma"/>
      <w:sz w:val="16"/>
      <w:szCs w:val="16"/>
      <w:lang w:eastAsia="ar-SA"/>
    </w:rPr>
  </w:style>
  <w:style w:type="character" w:styleId="af">
    <w:name w:val="Hyperlink"/>
    <w:basedOn w:val="a0"/>
    <w:uiPriority w:val="99"/>
    <w:unhideWhenUsed/>
    <w:rsid w:val="00E508D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65233"/>
    <w:rPr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link w:val="10"/>
    <w:uiPriority w:val="9"/>
    <w:qFormat/>
    <w:rsid w:val="00465233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  <w:rPr>
      <w:b w:val="0"/>
    </w:rPr>
  </w:style>
  <w:style w:type="character" w:customStyle="1" w:styleId="WW8NumSt1z0">
    <w:name w:val="WW8NumSt1z0"/>
    <w:rPr>
      <w:b w:val="0"/>
    </w:rPr>
  </w:style>
  <w:style w:type="character" w:customStyle="1" w:styleId="WW8NumSt1z1">
    <w:name w:val="WW8NumSt1z1"/>
    <w:rPr>
      <w:i w:val="0"/>
    </w:rPr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table" w:styleId="ab">
    <w:name w:val="Table Grid"/>
    <w:basedOn w:val="a1"/>
    <w:rsid w:val="0024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FB7D1B"/>
    <w:pPr>
      <w:suppressAutoHyphens/>
    </w:pPr>
    <w:rPr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00321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0321A"/>
    <w:rPr>
      <w:rFonts w:ascii="Tahoma" w:hAnsi="Tahoma" w:cs="Tahoma"/>
      <w:sz w:val="16"/>
      <w:szCs w:val="16"/>
      <w:lang w:eastAsia="ar-SA"/>
    </w:rPr>
  </w:style>
  <w:style w:type="character" w:styleId="af">
    <w:name w:val="Hyperlink"/>
    <w:basedOn w:val="a0"/>
    <w:uiPriority w:val="99"/>
    <w:unhideWhenUsed/>
    <w:rsid w:val="00E508D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65233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21F32-0329-47E8-A564-35AAD4300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Kumi3</dc:creator>
  <cp:lastModifiedBy>User</cp:lastModifiedBy>
  <cp:revision>2</cp:revision>
  <cp:lastPrinted>2023-09-07T11:46:00Z</cp:lastPrinted>
  <dcterms:created xsi:type="dcterms:W3CDTF">2023-09-12T07:45:00Z</dcterms:created>
  <dcterms:modified xsi:type="dcterms:W3CDTF">2023-09-12T07:45:00Z</dcterms:modified>
</cp:coreProperties>
</file>